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BD6" w:rsidRDefault="009F4BD6" w:rsidP="009F4BD6">
      <w:pPr>
        <w:pStyle w:val="a3"/>
        <w:spacing w:after="0" w:line="240" w:lineRule="auto"/>
        <w:ind w:left="-709"/>
        <w:jc w:val="center"/>
        <w:rPr>
          <w:rFonts w:ascii="Times New Roman" w:hAnsi="Times New Roman"/>
          <w:b/>
          <w:bCs/>
          <w:color w:val="000000"/>
          <w:kern w:val="24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kern w:val="24"/>
          <w:sz w:val="28"/>
          <w:szCs w:val="28"/>
          <w:lang w:eastAsia="ru-RU"/>
        </w:rPr>
        <w:drawing>
          <wp:inline distT="0" distB="0" distL="0" distR="0">
            <wp:extent cx="6534150" cy="9591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удущее за нами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3657" cy="9590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lastRenderedPageBreak/>
        <w:t>Раздел № 1. «Комплекс основных характеристик программы»</w:t>
      </w:r>
    </w:p>
    <w:p w:rsidR="009F4BD6" w:rsidRDefault="009F4BD6" w:rsidP="009F4BD6">
      <w:pPr>
        <w:pStyle w:val="a3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p w:rsidR="009F4BD6" w:rsidRDefault="009F4BD6" w:rsidP="009F4BD6">
      <w:pPr>
        <w:pStyle w:val="a3"/>
        <w:numPr>
          <w:ilvl w:val="1"/>
          <w:numId w:val="1"/>
        </w:numPr>
        <w:spacing w:before="120" w:after="0" w:line="24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Пояснительная записка</w:t>
      </w:r>
    </w:p>
    <w:p w:rsidR="009F4BD6" w:rsidRDefault="009F4BD6" w:rsidP="009F4BD6">
      <w:pPr>
        <w:tabs>
          <w:tab w:val="left" w:pos="10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общеобразовательная (общеразвивающая) программа «Будущее за нами» разработана в соответствии с требованиями в образовании, отражёнными в следующих документах:</w:t>
      </w:r>
    </w:p>
    <w:p w:rsidR="009F4BD6" w:rsidRDefault="009F4BD6" w:rsidP="009F4BD6">
      <w:pPr>
        <w:numPr>
          <w:ilvl w:val="0"/>
          <w:numId w:val="2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9F4BD6" w:rsidRDefault="009F4BD6" w:rsidP="009F4BD6">
      <w:pPr>
        <w:numPr>
          <w:ilvl w:val="0"/>
          <w:numId w:val="2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9F4BD6" w:rsidRDefault="009F4BD6" w:rsidP="009F4BD6">
      <w:pPr>
        <w:numPr>
          <w:ilvl w:val="0"/>
          <w:numId w:val="2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Приказа Министерства Просвещения России от 03.09.2019 № 467 «Об утверждении Целевой </w:t>
      </w:r>
      <w:proofErr w:type="gramStart"/>
      <w:r>
        <w:rPr>
          <w:rFonts w:eastAsia="Times New Roman"/>
          <w:sz w:val="28"/>
          <w:szCs w:val="28"/>
        </w:rPr>
        <w:t>модели развития региональных систем дополнительного образования детей</w:t>
      </w:r>
      <w:proofErr w:type="gramEnd"/>
      <w:r>
        <w:rPr>
          <w:rFonts w:eastAsia="Times New Roman"/>
          <w:sz w:val="28"/>
          <w:szCs w:val="28"/>
        </w:rPr>
        <w:t>»;</w:t>
      </w:r>
    </w:p>
    <w:p w:rsidR="009F4BD6" w:rsidRDefault="009F4BD6" w:rsidP="009F4BD6">
      <w:pPr>
        <w:widowControl w:val="0"/>
        <w:numPr>
          <w:ilvl w:val="0"/>
          <w:numId w:val="2"/>
        </w:numPr>
        <w:autoSpaceDE w:val="0"/>
        <w:autoSpaceDN w:val="0"/>
        <w:spacing w:before="26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Приказа</w:t>
      </w:r>
      <w:r>
        <w:rPr>
          <w:spacing w:val="3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Министерства</w:t>
      </w:r>
      <w:r>
        <w:rPr>
          <w:spacing w:val="3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образования</w:t>
      </w:r>
      <w:r>
        <w:rPr>
          <w:spacing w:val="3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</w:t>
      </w:r>
      <w:r>
        <w:rPr>
          <w:spacing w:val="39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науки</w:t>
      </w:r>
      <w:r>
        <w:rPr>
          <w:spacing w:val="42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РФ</w:t>
      </w:r>
      <w:r>
        <w:rPr>
          <w:spacing w:val="3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от</w:t>
      </w:r>
      <w:r>
        <w:rPr>
          <w:spacing w:val="3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23.08.2017</w:t>
      </w:r>
      <w:r>
        <w:rPr>
          <w:spacing w:val="4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№</w:t>
      </w:r>
      <w:r>
        <w:rPr>
          <w:spacing w:val="39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816 «Об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утверждении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порядка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применения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организациями,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осуществляющими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образовательную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деятельность,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электронного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обучения,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дистанционных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образовательных</w:t>
      </w:r>
      <w:r>
        <w:rPr>
          <w:spacing w:val="-2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технологий</w:t>
      </w:r>
      <w:r>
        <w:rPr>
          <w:spacing w:val="-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при</w:t>
      </w:r>
      <w:r>
        <w:rPr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реализации</w:t>
      </w:r>
      <w:r>
        <w:rPr>
          <w:spacing w:val="-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образовательных</w:t>
      </w:r>
      <w:r>
        <w:rPr>
          <w:spacing w:val="-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программ»;</w:t>
      </w:r>
    </w:p>
    <w:p w:rsidR="009F4BD6" w:rsidRDefault="009F4BD6" w:rsidP="009F4BD6">
      <w:pPr>
        <w:numPr>
          <w:ilvl w:val="0"/>
          <w:numId w:val="2"/>
        </w:numPr>
        <w:tabs>
          <w:tab w:val="left" w:pos="426"/>
        </w:tabs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9F4BD6" w:rsidRDefault="009F4BD6" w:rsidP="009F4BD6">
      <w:pPr>
        <w:numPr>
          <w:ilvl w:val="0"/>
          <w:numId w:val="2"/>
        </w:numPr>
        <w:tabs>
          <w:tab w:val="left" w:pos="426"/>
        </w:tabs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9F4BD6" w:rsidRDefault="009F4BD6" w:rsidP="009F4BD6">
      <w:pPr>
        <w:numPr>
          <w:ilvl w:val="0"/>
          <w:numId w:val="2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</w:t>
      </w:r>
      <w:r>
        <w:rPr>
          <w:rFonts w:eastAsia="Times New Roman"/>
          <w:color w:val="FF0000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>
        <w:rPr>
          <w:rFonts w:eastAsia="Times New Roman"/>
          <w:sz w:val="28"/>
          <w:szCs w:val="28"/>
        </w:rPr>
        <w:t>"(</w:t>
      </w:r>
      <w:proofErr w:type="gramEnd"/>
      <w:r>
        <w:rPr>
          <w:rFonts w:eastAsia="Times New Roman"/>
          <w:sz w:val="28"/>
          <w:szCs w:val="28"/>
        </w:rPr>
        <w:t>далее СП 2.4.3648-20);</w:t>
      </w:r>
    </w:p>
    <w:p w:rsidR="009F4BD6" w:rsidRDefault="009F4BD6" w:rsidP="009F4BD6">
      <w:pPr>
        <w:widowControl w:val="0"/>
        <w:numPr>
          <w:ilvl w:val="0"/>
          <w:numId w:val="2"/>
        </w:numPr>
        <w:autoSpaceDE w:val="0"/>
        <w:autoSpaceDN w:val="0"/>
        <w:ind w:left="0" w:right="-1" w:firstLine="567"/>
        <w:jc w:val="both"/>
        <w:rPr>
          <w:i/>
          <w:color w:val="0000FF"/>
          <w:sz w:val="28"/>
          <w:szCs w:val="28"/>
          <w:u w:val="single"/>
          <w:lang w:eastAsia="en-US"/>
        </w:rPr>
      </w:pPr>
      <w:proofErr w:type="gramStart"/>
      <w:r>
        <w:rPr>
          <w:sz w:val="28"/>
          <w:szCs w:val="28"/>
          <w:lang w:eastAsia="en-US"/>
        </w:rPr>
        <w:t>Постановления Главного государственного санитарного врача РФ от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pacing w:val="-1"/>
          <w:sz w:val="28"/>
          <w:szCs w:val="28"/>
          <w:lang w:eastAsia="en-US"/>
        </w:rPr>
        <w:t>28.01.2021</w:t>
      </w:r>
      <w:r>
        <w:rPr>
          <w:spacing w:val="-17"/>
          <w:sz w:val="28"/>
          <w:szCs w:val="28"/>
          <w:lang w:eastAsia="en-US"/>
        </w:rPr>
        <w:t xml:space="preserve"> </w:t>
      </w:r>
      <w:r>
        <w:rPr>
          <w:spacing w:val="-1"/>
          <w:sz w:val="28"/>
          <w:szCs w:val="28"/>
          <w:lang w:eastAsia="en-US"/>
        </w:rPr>
        <w:t>№</w:t>
      </w:r>
      <w:r>
        <w:rPr>
          <w:spacing w:val="-17"/>
          <w:sz w:val="28"/>
          <w:szCs w:val="28"/>
          <w:lang w:eastAsia="en-US"/>
        </w:rPr>
        <w:t xml:space="preserve"> </w:t>
      </w:r>
      <w:r>
        <w:rPr>
          <w:spacing w:val="-1"/>
          <w:sz w:val="28"/>
          <w:szCs w:val="28"/>
          <w:lang w:eastAsia="en-US"/>
        </w:rPr>
        <w:t>2</w:t>
      </w:r>
      <w:r>
        <w:rPr>
          <w:spacing w:val="-17"/>
          <w:sz w:val="28"/>
          <w:szCs w:val="28"/>
          <w:lang w:eastAsia="en-US"/>
        </w:rPr>
        <w:t xml:space="preserve"> </w:t>
      </w:r>
      <w:r>
        <w:rPr>
          <w:spacing w:val="-1"/>
          <w:sz w:val="28"/>
          <w:szCs w:val="28"/>
          <w:lang w:eastAsia="en-US"/>
        </w:rPr>
        <w:t>«Об</w:t>
      </w:r>
      <w:r>
        <w:rPr>
          <w:spacing w:val="-1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утверждении</w:t>
      </w:r>
      <w:r>
        <w:rPr>
          <w:spacing w:val="-12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санитарных</w:t>
      </w:r>
      <w:r>
        <w:rPr>
          <w:spacing w:val="-19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правил</w:t>
      </w:r>
      <w:r>
        <w:rPr>
          <w:spacing w:val="-19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</w:t>
      </w:r>
      <w:r>
        <w:rPr>
          <w:spacing w:val="-1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норм</w:t>
      </w:r>
      <w:r>
        <w:rPr>
          <w:spacing w:val="-20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СанПиН</w:t>
      </w:r>
      <w:r>
        <w:rPr>
          <w:spacing w:val="-19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1.2.3685-</w:t>
      </w:r>
      <w:r>
        <w:rPr>
          <w:spacing w:val="-68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21 «Гигиенические нормативы и требования к обеспечению безопасности 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(или)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безвредности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для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человека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факторов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среды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обитания»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(рзд.VI.</w:t>
      </w:r>
      <w:proofErr w:type="gramEnd"/>
      <w:r>
        <w:rPr>
          <w:i/>
          <w:spacing w:val="1"/>
          <w:sz w:val="28"/>
          <w:szCs w:val="28"/>
          <w:lang w:eastAsia="en-US"/>
        </w:rPr>
        <w:t xml:space="preserve"> </w:t>
      </w:r>
      <w:proofErr w:type="gramStart"/>
      <w:r>
        <w:rPr>
          <w:i/>
          <w:sz w:val="28"/>
          <w:szCs w:val="28"/>
          <w:lang w:eastAsia="en-US"/>
        </w:rPr>
        <w:t>Гигиенические нормативы по устройству, содержанию и режиму работы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организаций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воспитания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и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обучения,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отдыха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и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оздоровления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детей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и</w:t>
      </w:r>
      <w:r>
        <w:rPr>
          <w:i/>
          <w:spacing w:val="1"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  <w:lang w:eastAsia="en-US"/>
        </w:rPr>
        <w:t>молодежи»);</w:t>
      </w:r>
      <w:proofErr w:type="gramEnd"/>
    </w:p>
    <w:p w:rsidR="009F4BD6" w:rsidRDefault="009F4BD6" w:rsidP="009F4BD6">
      <w:pPr>
        <w:numPr>
          <w:ilvl w:val="0"/>
          <w:numId w:val="2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Письма </w:t>
      </w:r>
      <w:proofErr w:type="spellStart"/>
      <w:r>
        <w:rPr>
          <w:rFonts w:eastAsia="Times New Roman"/>
          <w:sz w:val="28"/>
          <w:szCs w:val="28"/>
        </w:rPr>
        <w:t>Минобрнауки</w:t>
      </w:r>
      <w:proofErr w:type="spellEnd"/>
      <w:r>
        <w:rPr>
          <w:rFonts w:eastAsia="Times New Roman"/>
          <w:sz w:val="28"/>
          <w:szCs w:val="28"/>
        </w:rPr>
        <w:t xml:space="preserve"> РФ от 11.12.2006 №06-1844 «О примерных требованиях к программам дополнительного образования детей»;</w:t>
      </w:r>
    </w:p>
    <w:p w:rsidR="009F4BD6" w:rsidRDefault="009F4BD6" w:rsidP="009F4BD6">
      <w:pPr>
        <w:numPr>
          <w:ilvl w:val="0"/>
          <w:numId w:val="2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Письма</w:t>
      </w:r>
      <w:r>
        <w:rPr>
          <w:rFonts w:eastAsia="Times New Roman"/>
          <w:spacing w:val="125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Министерства</w:t>
      </w:r>
      <w:r>
        <w:rPr>
          <w:rFonts w:eastAsia="Times New Roman"/>
          <w:spacing w:val="124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образования</w:t>
      </w:r>
      <w:r>
        <w:rPr>
          <w:rFonts w:eastAsia="Times New Roman"/>
          <w:spacing w:val="124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pacing w:val="126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науки</w:t>
      </w:r>
      <w:r>
        <w:rPr>
          <w:rFonts w:eastAsia="Times New Roman"/>
          <w:spacing w:val="75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РФ от</w:t>
      </w:r>
      <w:r>
        <w:rPr>
          <w:rFonts w:eastAsia="Times New Roman"/>
          <w:spacing w:val="53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07.06.2013</w:t>
      </w:r>
      <w:r>
        <w:rPr>
          <w:rFonts w:eastAsia="Times New Roman"/>
          <w:spacing w:val="56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г.№ИР-535/07</w:t>
      </w:r>
      <w:r>
        <w:rPr>
          <w:rFonts w:eastAsia="Times New Roman"/>
          <w:spacing w:val="-5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«О</w:t>
      </w:r>
      <w:r>
        <w:rPr>
          <w:rFonts w:eastAsia="Times New Roman"/>
          <w:spacing w:val="-9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коррекционном</w:t>
      </w:r>
      <w:r>
        <w:rPr>
          <w:rFonts w:eastAsia="Times New Roman"/>
          <w:spacing w:val="-7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pacing w:val="-5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инклюзивном</w:t>
      </w:r>
      <w:r>
        <w:rPr>
          <w:rFonts w:eastAsia="Times New Roman"/>
          <w:spacing w:val="-6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образовании</w:t>
      </w:r>
      <w:r>
        <w:rPr>
          <w:rFonts w:eastAsia="Times New Roman"/>
          <w:spacing w:val="-9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детей»;</w:t>
      </w:r>
    </w:p>
    <w:p w:rsidR="009F4BD6" w:rsidRDefault="009F4BD6" w:rsidP="009F4BD6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2</w:t>
      </w:r>
    </w:p>
    <w:p w:rsidR="009F4BD6" w:rsidRDefault="009F4BD6" w:rsidP="009F4BD6">
      <w:pPr>
        <w:numPr>
          <w:ilvl w:val="0"/>
          <w:numId w:val="2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9F4BD6" w:rsidRDefault="009F4BD6" w:rsidP="009F4BD6">
      <w:pPr>
        <w:numPr>
          <w:ilvl w:val="0"/>
          <w:numId w:val="2"/>
        </w:numPr>
        <w:ind w:left="0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Устав МБОУ ДО Д</w:t>
      </w:r>
      <w:proofErr w:type="gramStart"/>
      <w:r>
        <w:rPr>
          <w:rFonts w:eastAsia="Times New Roman"/>
          <w:sz w:val="28"/>
          <w:szCs w:val="28"/>
        </w:rPr>
        <w:t>Д(</w:t>
      </w:r>
      <w:proofErr w:type="gramEnd"/>
      <w:r>
        <w:rPr>
          <w:rFonts w:eastAsia="Times New Roman"/>
          <w:sz w:val="28"/>
          <w:szCs w:val="28"/>
        </w:rPr>
        <w:t>Ю)Т г. Ишимбай МР ИР РБ от 15.03.2021г.</w:t>
      </w:r>
    </w:p>
    <w:p w:rsidR="009F4BD6" w:rsidRDefault="009F4BD6" w:rsidP="009F4BD6">
      <w:pPr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Методических</w:t>
      </w:r>
      <w:proofErr w:type="gramEnd"/>
      <w:r>
        <w:rPr>
          <w:rFonts w:eastAsia="Times New Roman"/>
          <w:sz w:val="28"/>
          <w:szCs w:val="28"/>
        </w:rPr>
        <w:t xml:space="preserve"> рекомендации:</w:t>
      </w:r>
    </w:p>
    <w:p w:rsidR="009F4BD6" w:rsidRDefault="009F4BD6" w:rsidP="009F4BD6">
      <w:pPr>
        <w:numPr>
          <w:ilvl w:val="3"/>
          <w:numId w:val="2"/>
        </w:numPr>
        <w:spacing w:after="200"/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9F4BD6" w:rsidRDefault="009F4BD6" w:rsidP="009F4BD6">
      <w:pPr>
        <w:numPr>
          <w:ilvl w:val="3"/>
          <w:numId w:val="2"/>
        </w:numPr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Методические рекомендации по проектированию дополнительных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общеразвивающих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программ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(включая</w:t>
      </w:r>
      <w:r>
        <w:rPr>
          <w:spacing w:val="1"/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разноуровневые</w:t>
      </w:r>
      <w:proofErr w:type="spellEnd"/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программы)</w:t>
      </w:r>
      <w:r>
        <w:rPr>
          <w:spacing w:val="-6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(разработанные </w:t>
      </w:r>
      <w:proofErr w:type="spellStart"/>
      <w:r>
        <w:rPr>
          <w:sz w:val="28"/>
          <w:szCs w:val="28"/>
          <w:lang w:eastAsia="en-US"/>
        </w:rPr>
        <w:t>Минобрнауки</w:t>
      </w:r>
      <w:proofErr w:type="spellEnd"/>
      <w:r>
        <w:rPr>
          <w:sz w:val="28"/>
          <w:szCs w:val="28"/>
          <w:lang w:eastAsia="en-US"/>
        </w:rPr>
        <w:t xml:space="preserve"> России совместно с ГАОУ </w:t>
      </w:r>
      <w:proofErr w:type="gramStart"/>
      <w:r>
        <w:rPr>
          <w:sz w:val="28"/>
          <w:szCs w:val="28"/>
          <w:lang w:eastAsia="en-US"/>
        </w:rPr>
        <w:t>ВО</w:t>
      </w:r>
      <w:proofErr w:type="gramEnd"/>
      <w:r>
        <w:rPr>
          <w:sz w:val="28"/>
          <w:szCs w:val="28"/>
          <w:lang w:eastAsia="en-US"/>
        </w:rPr>
        <w:t xml:space="preserve"> «Московский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государственный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педагогический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университет»,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ФГАУ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«Федеральный</w:t>
      </w:r>
      <w:r>
        <w:rPr>
          <w:spacing w:val="-6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институт</w:t>
      </w:r>
      <w:r>
        <w:rPr>
          <w:spacing w:val="-1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развития</w:t>
      </w:r>
      <w:r>
        <w:rPr>
          <w:spacing w:val="-1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образования»,</w:t>
      </w:r>
      <w:r>
        <w:rPr>
          <w:spacing w:val="-1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АНО</w:t>
      </w:r>
      <w:r>
        <w:rPr>
          <w:spacing w:val="-12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ДПО</w:t>
      </w:r>
      <w:r>
        <w:rPr>
          <w:spacing w:val="-1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«Открытое</w:t>
      </w:r>
      <w:r>
        <w:rPr>
          <w:spacing w:val="-1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образование»,</w:t>
      </w:r>
      <w:r>
        <w:rPr>
          <w:spacing w:val="-1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2015</w:t>
      </w:r>
      <w:r>
        <w:rPr>
          <w:spacing w:val="-10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г.)</w:t>
      </w:r>
      <w:r>
        <w:rPr>
          <w:spacing w:val="-6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(Письмо</w:t>
      </w:r>
      <w:r>
        <w:rPr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Министерства</w:t>
      </w:r>
      <w:r>
        <w:rPr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образования</w:t>
      </w:r>
      <w:r>
        <w:rPr>
          <w:spacing w:val="-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</w:t>
      </w:r>
      <w:r>
        <w:rPr>
          <w:spacing w:val="-2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науки РФ</w:t>
      </w:r>
      <w:r>
        <w:rPr>
          <w:spacing w:val="-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от</w:t>
      </w:r>
      <w:r>
        <w:rPr>
          <w:spacing w:val="-2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18.11.2015</w:t>
      </w:r>
      <w:r>
        <w:rPr>
          <w:spacing w:val="-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№</w:t>
      </w:r>
      <w:r>
        <w:rPr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09-3242);</w:t>
      </w:r>
    </w:p>
    <w:p w:rsidR="009F4BD6" w:rsidRDefault="009F4BD6" w:rsidP="009F4BD6">
      <w:pPr>
        <w:numPr>
          <w:ilvl w:val="3"/>
          <w:numId w:val="2"/>
        </w:numPr>
        <w:spacing w:after="200"/>
        <w:ind w:left="0"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Методические рекомендации по проектированию дополнительных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общеразвивающих</w:t>
      </w:r>
      <w:r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программ (разработанные ГАУ ДПО Региональный методический центр дополнительного образования </w:t>
      </w:r>
      <w:r>
        <w:rPr>
          <w:spacing w:val="-67"/>
          <w:sz w:val="28"/>
          <w:szCs w:val="28"/>
          <w:lang w:eastAsia="en-US"/>
        </w:rPr>
        <w:t xml:space="preserve">                   </w:t>
      </w:r>
      <w:r>
        <w:rPr>
          <w:sz w:val="28"/>
          <w:szCs w:val="28"/>
          <w:lang w:eastAsia="en-US"/>
        </w:rPr>
        <w:t>Республики</w:t>
      </w:r>
      <w:r>
        <w:rPr>
          <w:spacing w:val="-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Башкортостан г. Уфа 2022г.)</w:t>
      </w:r>
    </w:p>
    <w:p w:rsidR="009F4BD6" w:rsidRDefault="009F4BD6" w:rsidP="009F4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общеобразовательная (общеразвивающая модифицированная) программа «Будущее за нами» имеет социально-гуманитарную направленность, базовый уровень.</w:t>
      </w:r>
    </w:p>
    <w:p w:rsidR="009F4BD6" w:rsidRDefault="009F4BD6" w:rsidP="009F4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Данная программа реализуется в МБОУ ДО Д</w:t>
      </w:r>
      <w:proofErr w:type="gramStart"/>
      <w:r>
        <w:rPr>
          <w:sz w:val="28"/>
          <w:szCs w:val="28"/>
        </w:rPr>
        <w:t>Д(</w:t>
      </w:r>
      <w:proofErr w:type="gramEnd"/>
      <w:r>
        <w:rPr>
          <w:sz w:val="28"/>
          <w:szCs w:val="28"/>
        </w:rPr>
        <w:t>Ю)Т по адресу: 453215, Республика Башкортостан, муниципальный район Ишимбайский, г. Ишимбай, проспект Ленина, дом 22.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Актуальность программы</w:t>
      </w:r>
      <w:r>
        <w:rPr>
          <w:sz w:val="28"/>
          <w:szCs w:val="28"/>
        </w:rPr>
        <w:t xml:space="preserve">. Вопрос патриотического воспитания подрастающего поколения сегодня приобрел особую актуальность. Мы являемся свидетелями того, как на молодежь обрушивается вал космополитизма (идеология мирового гражданства, ставящая интересы всего человечества в целом выше интересов отдельной нации или государства), толерантности (безграничная терпимость к иному мировоззрению, образу жизни, поведению и обычаям) и </w:t>
      </w:r>
      <w:proofErr w:type="spellStart"/>
      <w:r>
        <w:rPr>
          <w:sz w:val="28"/>
          <w:szCs w:val="28"/>
        </w:rPr>
        <w:t>бездуховности</w:t>
      </w:r>
      <w:proofErr w:type="spellEnd"/>
      <w:r>
        <w:rPr>
          <w:sz w:val="28"/>
          <w:szCs w:val="28"/>
        </w:rPr>
        <w:t xml:space="preserve">. Этот вал разрушает в молодежи самое главное – национальную идентичность, разрушает у молодежи понимание того, что она является частью великой страны с великой историей. Подрастающее поколение должно знать страну, чувствовать сопричастность к ее судьбе, ответственность за ее будущее. И главное – верить в нее. 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настоящей программе за основу поставлена деятельность педагога как направляющего и развивающего звена в области формирования важнейших патриотических качеств детей и подростков, таких как уважение к истории, любви к Родине, своему народу, сохранение традиций и национального самосознания. Истинный патриот всегда чувствует ответственность за свою Родину, народ и сохранение особенностей истории и культуры. Ни у кого не вызывает сомнения, что приобщение к истории и культуре следует начинать с </w:t>
      </w:r>
      <w:r>
        <w:rPr>
          <w:sz w:val="28"/>
          <w:szCs w:val="28"/>
        </w:rPr>
        <w:lastRenderedPageBreak/>
        <w:t>самого раннего детства, когда ребенок только приступает к открытию окружающего мира.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b/>
          <w:sz w:val="28"/>
        </w:rPr>
        <w:t xml:space="preserve">Новизна </w:t>
      </w:r>
      <w:r>
        <w:rPr>
          <w:sz w:val="28"/>
        </w:rPr>
        <w:t xml:space="preserve">данной Программы </w:t>
      </w:r>
      <w:r>
        <w:rPr>
          <w:color w:val="000000"/>
          <w:sz w:val="28"/>
        </w:rPr>
        <w:t xml:space="preserve">заключается в сочетании различных форм работы, направленных на дополнение и углубление </w:t>
      </w:r>
      <w:r>
        <w:rPr>
          <w:sz w:val="28"/>
          <w:szCs w:val="28"/>
        </w:rPr>
        <w:t>общеисторических, военно-исторических и краеведческих знаний</w:t>
      </w:r>
      <w:r>
        <w:rPr>
          <w:color w:val="000000"/>
          <w:sz w:val="28"/>
        </w:rPr>
        <w:t>, с опорой на практическую деятельность и с учетом региональных особенностей.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Педагогическая целесообразность</w:t>
      </w:r>
      <w:r>
        <w:rPr>
          <w:sz w:val="28"/>
          <w:szCs w:val="28"/>
        </w:rPr>
        <w:t xml:space="preserve"> общеобразовательной программы состоит в том, что она способствует не только духовно-нравственному воспитанию детей, формированию их гражданской идентичности и любви к большой и малой Родине, но и дает практические знания и навыки, необходимые в любой жизненной ситуации, в том числе области </w:t>
      </w:r>
      <w:proofErr w:type="spellStart"/>
      <w:r>
        <w:rPr>
          <w:sz w:val="28"/>
          <w:szCs w:val="28"/>
        </w:rPr>
        <w:t>здоровьесбережения</w:t>
      </w:r>
      <w:proofErr w:type="spellEnd"/>
      <w:r>
        <w:rPr>
          <w:sz w:val="28"/>
          <w:szCs w:val="28"/>
        </w:rPr>
        <w:t>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>Комплексный подход к организации занятий обеспечивает положительную социализацию и профилактику асоциального поведения детей.</w:t>
      </w:r>
    </w:p>
    <w:p w:rsidR="009F4BD6" w:rsidRDefault="009F4BD6" w:rsidP="009F4BD6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>Адресат программы.</w:t>
      </w:r>
      <w:r>
        <w:rPr>
          <w:b/>
          <w:bCs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Программа предназначена для обучающихся 12-16 лет и </w:t>
      </w:r>
      <w:r>
        <w:rPr>
          <w:sz w:val="28"/>
          <w:szCs w:val="28"/>
        </w:rPr>
        <w:t>строится с учетом возрастных психологических особенностей подростков старшего школьного возраста. В этом возрасте подросток ощущает свою принадлежность и причастность к определенной социальной группе. Он уже не просто подражает в поведении старшим, а анализирует и оценивает историю, традиции, существующую систему ценностей и мораль того общества, которое его воспитывает. Эта сложная работа вызывает у подростка яркий эмоциональный отклик. В этот период часто проявляются нравственные, интеллектуальные и патриотические чувства. Педагогам следует учитывать, что именно в подростковом возрасте возникают глубокие, действенные, устойчивые интересы, развивается самостоятельность, исполнительность и дисциплинированность. Также в подростковом возрасте происходят существенные сдвиги в мыслительной деятельности: увеличивается объем внимания, памяти, происходит развитие наблюдательности. Подростки отличаются неустойчивостью психоэмоционального состояния и неуравновешенностью характера. Предметом заботы педагога является воспитание волевых качеств личности. Таким образом, индивидуальный подход предполагает учет особенностей возраста, типа нервной деятельности, темперамента, характера. В работе с каждым обучающимся педагогу следует найти ту психологическую установку в их обучении, которая даст возможность преодолевать им технические трудности, противоречия своего характера.</w:t>
      </w:r>
    </w:p>
    <w:p w:rsidR="009F4BD6" w:rsidRDefault="009F4BD6" w:rsidP="009F4BD6">
      <w:pPr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Срок освоения и объём программы</w:t>
      </w:r>
    </w:p>
    <w:p w:rsidR="009F4BD6" w:rsidRDefault="009F4BD6" w:rsidP="009F4BD6">
      <w:pPr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Объем программы - 144 часа.</w:t>
      </w:r>
    </w:p>
    <w:p w:rsidR="009F4BD6" w:rsidRDefault="009F4BD6" w:rsidP="009F4BD6">
      <w:pPr>
        <w:jc w:val="both"/>
        <w:rPr>
          <w:i/>
          <w:sz w:val="28"/>
          <w:szCs w:val="28"/>
        </w:rPr>
      </w:pPr>
      <w:r>
        <w:rPr>
          <w:bCs/>
          <w:kern w:val="36"/>
          <w:sz w:val="28"/>
          <w:szCs w:val="28"/>
        </w:rPr>
        <w:t>Срок освоения программы - 1 год (36 учебных недель).</w:t>
      </w:r>
    </w:p>
    <w:p w:rsidR="009F4BD6" w:rsidRDefault="009F4BD6" w:rsidP="009F4BD6">
      <w:pPr>
        <w:jc w:val="both"/>
        <w:rPr>
          <w:b/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Особенности реализации образовательного процесса: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обучения: </w:t>
      </w:r>
      <w:proofErr w:type="gramStart"/>
      <w:r>
        <w:rPr>
          <w:sz w:val="28"/>
          <w:szCs w:val="28"/>
        </w:rPr>
        <w:t>очная</w:t>
      </w:r>
      <w:proofErr w:type="gramEnd"/>
    </w:p>
    <w:p w:rsidR="009F4BD6" w:rsidRDefault="009F4BD6" w:rsidP="009F4BD6">
      <w:pPr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Форма организации деятельности: фронтальная, групповая (3-5 учащихся).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Ведущей формой организации обучения является </w:t>
      </w:r>
      <w:proofErr w:type="gramStart"/>
      <w:r>
        <w:rPr>
          <w:sz w:val="28"/>
          <w:szCs w:val="28"/>
        </w:rPr>
        <w:t>групповая</w:t>
      </w:r>
      <w:proofErr w:type="gramEnd"/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color w:val="202124"/>
          <w:sz w:val="28"/>
          <w:szCs w:val="28"/>
          <w:shd w:val="clear" w:color="auto" w:fill="FFFFFF"/>
        </w:rPr>
        <w:t xml:space="preserve">Организация </w:t>
      </w:r>
      <w:r>
        <w:rPr>
          <w:bCs/>
          <w:color w:val="202124"/>
          <w:sz w:val="28"/>
          <w:szCs w:val="28"/>
          <w:shd w:val="clear" w:color="auto" w:fill="FFFFFF"/>
        </w:rPr>
        <w:t>групповой учебной деятельности</w:t>
      </w:r>
      <w:r>
        <w:rPr>
          <w:color w:val="202124"/>
          <w:sz w:val="28"/>
          <w:szCs w:val="28"/>
          <w:shd w:val="clear" w:color="auto" w:fill="FFFFFF"/>
        </w:rPr>
        <w:t xml:space="preserve"> предполагает формирование у обучающихся умения работать в малой группе и обеспечение положительного отношения учеников к совместной работе.</w:t>
      </w:r>
    </w:p>
    <w:p w:rsidR="009F4BD6" w:rsidRDefault="009F4BD6" w:rsidP="009F4BD6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  <w:r>
        <w:rPr>
          <w:rFonts w:eastAsia="Times New Roman"/>
          <w:color w:val="000000"/>
          <w:sz w:val="28"/>
          <w:szCs w:val="28"/>
        </w:rPr>
        <w:lastRenderedPageBreak/>
        <w:t>Форма проведения занятий: занятия в кабинете, экскурсии в музей, практические работы на занятиях.</w:t>
      </w:r>
    </w:p>
    <w:p w:rsidR="009F4BD6" w:rsidRDefault="009F4BD6" w:rsidP="009F4BD6">
      <w:pPr>
        <w:jc w:val="both"/>
        <w:rPr>
          <w:sz w:val="28"/>
        </w:rPr>
      </w:pPr>
      <w:r>
        <w:rPr>
          <w:sz w:val="28"/>
        </w:rPr>
        <w:t xml:space="preserve">Практическая и исследовательская часть программы предусматривает групповую форму работы на занятии. Основные виды практического занятия: учебно-исследовательские работы, предусматривающие освоение теоретического материала. </w:t>
      </w:r>
      <w:proofErr w:type="gramStart"/>
      <w:r>
        <w:rPr>
          <w:sz w:val="28"/>
        </w:rPr>
        <w:t>Интересные формы практических работ: игра – обучение, игра – путешествие, круглый стол, разработка и защита проектов, учебно-исследовательских работ, пресс – конференция, деловые игры.</w:t>
      </w:r>
      <w:proofErr w:type="gramEnd"/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 формирования и наполняемости групп – </w:t>
      </w:r>
      <w:r>
        <w:rPr>
          <w:bCs/>
          <w:kern w:val="36"/>
          <w:sz w:val="28"/>
          <w:szCs w:val="28"/>
        </w:rPr>
        <w:t>15 обучающихся, определяется Уставом МБОУ ДО Д</w:t>
      </w:r>
      <w:proofErr w:type="gramStart"/>
      <w:r>
        <w:rPr>
          <w:bCs/>
          <w:kern w:val="36"/>
          <w:sz w:val="28"/>
          <w:szCs w:val="28"/>
        </w:rPr>
        <w:t>Д(</w:t>
      </w:r>
      <w:proofErr w:type="gramEnd"/>
      <w:r>
        <w:rPr>
          <w:bCs/>
          <w:kern w:val="36"/>
          <w:sz w:val="28"/>
          <w:szCs w:val="28"/>
        </w:rPr>
        <w:t>Ю)Т г. Ишимбай, СанПиН, т</w:t>
      </w:r>
      <w:r>
        <w:rPr>
          <w:sz w:val="28"/>
          <w:szCs w:val="28"/>
        </w:rPr>
        <w:t>акое количество детей является оптимальным для организации учебной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практической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деятельности.</w:t>
      </w:r>
    </w:p>
    <w:p w:rsidR="009F4BD6" w:rsidRDefault="009F4BD6" w:rsidP="009F4BD6">
      <w:pPr>
        <w:ind w:firstLine="360"/>
        <w:jc w:val="both"/>
        <w:outlineLvl w:val="0"/>
        <w:rPr>
          <w:bCs/>
          <w:kern w:val="36"/>
          <w:sz w:val="28"/>
          <w:szCs w:val="28"/>
        </w:rPr>
      </w:pPr>
      <w:r>
        <w:rPr>
          <w:b/>
          <w:bCs/>
          <w:i/>
          <w:kern w:val="36"/>
          <w:sz w:val="28"/>
          <w:szCs w:val="28"/>
        </w:rPr>
        <w:t>Режим занятий:</w:t>
      </w:r>
      <w:r>
        <w:rPr>
          <w:bCs/>
          <w:kern w:val="36"/>
          <w:sz w:val="28"/>
          <w:szCs w:val="28"/>
        </w:rPr>
        <w:t xml:space="preserve"> 2 раза в неделю по 2 часа с 10 минутным перерывом между занятиями. Продолжительность академического часа при очной форме обучения составляет 45 минут.</w:t>
      </w:r>
    </w:p>
    <w:p w:rsidR="009F4BD6" w:rsidRDefault="009F4BD6" w:rsidP="009F4BD6">
      <w:pPr>
        <w:ind w:firstLine="567"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В случае применения дистанционных технологий (</w:t>
      </w:r>
      <w:r>
        <w:rPr>
          <w:sz w:val="28"/>
          <w:szCs w:val="28"/>
        </w:rPr>
        <w:t>в период приостановки образовательной деятельности в связи с ростом заболевания населения вирусными инфекциями</w:t>
      </w:r>
      <w:r>
        <w:rPr>
          <w:bCs/>
          <w:kern w:val="36"/>
          <w:sz w:val="28"/>
          <w:szCs w:val="28"/>
        </w:rPr>
        <w:t xml:space="preserve">) допускается сокращение режима занятий с учетом использования технических средств обучения согласно рекомендациям </w:t>
      </w:r>
      <w:proofErr w:type="spellStart"/>
      <w:r>
        <w:rPr>
          <w:bCs/>
          <w:kern w:val="36"/>
          <w:sz w:val="28"/>
          <w:szCs w:val="28"/>
        </w:rPr>
        <w:t>СанПин</w:t>
      </w:r>
      <w:proofErr w:type="spellEnd"/>
      <w:r>
        <w:rPr>
          <w:bCs/>
          <w:kern w:val="36"/>
          <w:sz w:val="28"/>
          <w:szCs w:val="28"/>
        </w:rPr>
        <w:t xml:space="preserve"> – 30 минут.</w:t>
      </w:r>
    </w:p>
    <w:p w:rsidR="009F4BD6" w:rsidRDefault="009F4BD6" w:rsidP="009F4BD6">
      <w:pPr>
        <w:ind w:firstLine="360"/>
        <w:jc w:val="both"/>
        <w:rPr>
          <w:sz w:val="28"/>
          <w:szCs w:val="28"/>
        </w:rPr>
      </w:pPr>
      <w:proofErr w:type="gramStart"/>
      <w:r>
        <w:rPr>
          <w:bCs/>
          <w:kern w:val="36"/>
          <w:sz w:val="28"/>
          <w:szCs w:val="28"/>
        </w:rPr>
        <w:t>Формы организации учебного занятия: беседы, встречи со специалистами, диспут, защита проектов, деловая игра, практическое занятие, семинар, экскурсия.</w:t>
      </w:r>
      <w:proofErr w:type="gramEnd"/>
      <w:r>
        <w:rPr>
          <w:sz w:val="28"/>
          <w:szCs w:val="28"/>
        </w:rPr>
        <w:t xml:space="preserve"> Основной принцип организации </w:t>
      </w:r>
      <w:proofErr w:type="gramStart"/>
      <w:r>
        <w:rPr>
          <w:sz w:val="28"/>
          <w:szCs w:val="28"/>
        </w:rPr>
        <w:t>обучения по программе</w:t>
      </w:r>
      <w:proofErr w:type="gramEnd"/>
      <w:r>
        <w:rPr>
          <w:sz w:val="28"/>
          <w:szCs w:val="28"/>
        </w:rPr>
        <w:t xml:space="preserve"> – сочетание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различных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видов учебно-творческой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их частой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смены.</w:t>
      </w:r>
    </w:p>
    <w:p w:rsidR="009F4BD6" w:rsidRDefault="009F4BD6" w:rsidP="009F4BD6">
      <w:pPr>
        <w:pStyle w:val="a3"/>
        <w:numPr>
          <w:ilvl w:val="1"/>
          <w:numId w:val="1"/>
        </w:numPr>
        <w:spacing w:before="120" w:after="12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Цель и задачи программы.</w:t>
      </w:r>
    </w:p>
    <w:p w:rsidR="009F4BD6" w:rsidRDefault="009F4BD6" w:rsidP="009F4BD6">
      <w:pPr>
        <w:rPr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осознанного ценностного отношения к прошлому нашей страны через историческое просвещение и развитие активного познавательного интереса обучающихся к истории Родины, навыков самостоятельной творческой деятельности, навыков в организации и проведении научной и исследовательской работы.</w:t>
      </w:r>
    </w:p>
    <w:p w:rsidR="009F4BD6" w:rsidRDefault="009F4BD6" w:rsidP="009F4BD6">
      <w:pPr>
        <w:rPr>
          <w:sz w:val="28"/>
          <w:szCs w:val="28"/>
        </w:rPr>
      </w:pPr>
      <w:r>
        <w:rPr>
          <w:b/>
          <w:i/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:rsidR="009F4BD6" w:rsidRDefault="009F4BD6" w:rsidP="009F4BD6">
      <w:pPr>
        <w:rPr>
          <w:sz w:val="28"/>
          <w:szCs w:val="28"/>
        </w:rPr>
      </w:pPr>
      <w:r>
        <w:rPr>
          <w:i/>
          <w:sz w:val="28"/>
          <w:szCs w:val="28"/>
        </w:rPr>
        <w:t>Личностные</w:t>
      </w:r>
      <w:r>
        <w:rPr>
          <w:sz w:val="28"/>
          <w:szCs w:val="28"/>
        </w:rPr>
        <w:t xml:space="preserve">: </w:t>
      </w:r>
    </w:p>
    <w:p w:rsidR="009F4BD6" w:rsidRDefault="009F4BD6" w:rsidP="009F4BD6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чувства гражданственности, патриотизма и любви к Родине;</w:t>
      </w:r>
    </w:p>
    <w:p w:rsidR="009F4BD6" w:rsidRDefault="009F4BD6" w:rsidP="009F4BD6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самостоятельность и личную ответственность, уважительное отношение к своему и чужому мнению;</w:t>
      </w:r>
    </w:p>
    <w:p w:rsidR="009F4BD6" w:rsidRDefault="009F4BD6" w:rsidP="009F4BD6">
      <w:pPr>
        <w:pStyle w:val="a3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развивать инициативность при выполнении заданий, самостоятельность и ответственность за результаты своей деятельности. </w:t>
      </w:r>
    </w:p>
    <w:p w:rsidR="009F4BD6" w:rsidRDefault="009F4BD6" w:rsidP="009F4BD6">
      <w:pPr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Метапредметные</w:t>
      </w:r>
      <w:proofErr w:type="spellEnd"/>
      <w:r>
        <w:rPr>
          <w:i/>
          <w:sz w:val="28"/>
          <w:szCs w:val="28"/>
        </w:rPr>
        <w:t>:</w:t>
      </w:r>
    </w:p>
    <w:p w:rsidR="009F4BD6" w:rsidRDefault="009F4BD6" w:rsidP="009F4BD6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формировать системное мышление; </w:t>
      </w:r>
      <w:proofErr w:type="gramStart"/>
      <w:r>
        <w:rPr>
          <w:rFonts w:ascii="Times New Roman" w:hAnsi="Times New Roman"/>
          <w:sz w:val="28"/>
          <w:szCs w:val="28"/>
        </w:rPr>
        <w:t>-п</w:t>
      </w:r>
      <w:proofErr w:type="gramEnd"/>
      <w:r>
        <w:rPr>
          <w:rFonts w:ascii="Times New Roman" w:hAnsi="Times New Roman"/>
          <w:sz w:val="28"/>
          <w:szCs w:val="28"/>
        </w:rPr>
        <w:t>робуждать интерес к истории России;</w:t>
      </w:r>
    </w:p>
    <w:p w:rsidR="009F4BD6" w:rsidRDefault="009F4BD6" w:rsidP="009F4BD6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потребность в творческой активности, в самосовершенствовании и саморазвитии;</w:t>
      </w:r>
    </w:p>
    <w:p w:rsidR="009F4BD6" w:rsidRDefault="009F4BD6" w:rsidP="009F4BD6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навыки совместной работы в коллективе;</w:t>
      </w:r>
    </w:p>
    <w:p w:rsidR="009F4BD6" w:rsidRDefault="009F4BD6" w:rsidP="009F4BD6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навыки общения, умения выразить и защитить свою точку зрения, навыки ведения дискуссии;</w:t>
      </w:r>
    </w:p>
    <w:p w:rsidR="009F4BD6" w:rsidRDefault="009F4BD6" w:rsidP="009F4BD6">
      <w:pPr>
        <w:pStyle w:val="a3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формировать навыки публичных выступлений. </w:t>
      </w:r>
    </w:p>
    <w:p w:rsidR="009F4BD6" w:rsidRDefault="009F4BD6" w:rsidP="009F4BD6">
      <w:pPr>
        <w:rPr>
          <w:i/>
          <w:sz w:val="28"/>
          <w:szCs w:val="28"/>
        </w:rPr>
      </w:pPr>
      <w:r>
        <w:rPr>
          <w:i/>
          <w:sz w:val="28"/>
          <w:szCs w:val="28"/>
        </w:rPr>
        <w:t>Предметные:</w:t>
      </w:r>
    </w:p>
    <w:p w:rsidR="009F4BD6" w:rsidRDefault="009F4BD6" w:rsidP="009F4BD6">
      <w:pPr>
        <w:pStyle w:val="a3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учащихся с историческими событиями, являющимися Днями воинской славы России;</w:t>
      </w:r>
    </w:p>
    <w:p w:rsidR="009F4BD6" w:rsidRDefault="009F4BD6" w:rsidP="009F4BD6">
      <w:pPr>
        <w:pStyle w:val="a3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умения учащихся работать с исторической информацией, развивать умения анализировать, сравнивать и обобщать исторические факты, давать им оценку;</w:t>
      </w:r>
    </w:p>
    <w:p w:rsidR="009F4BD6" w:rsidRDefault="009F4BD6" w:rsidP="009F4BD6">
      <w:pPr>
        <w:pStyle w:val="a3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отработать навыки деятельности по проведению выставок, экскурсий, военно-исторических мероприятий с использованием технологии проектной деятельности;</w:t>
      </w:r>
    </w:p>
    <w:p w:rsidR="009F4BD6" w:rsidRDefault="009F4BD6" w:rsidP="009F4BD6">
      <w:pPr>
        <w:pStyle w:val="a3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освоить на практике </w:t>
      </w:r>
      <w:proofErr w:type="spellStart"/>
      <w:r>
        <w:rPr>
          <w:rFonts w:ascii="Times New Roman" w:hAnsi="Times New Roman"/>
          <w:sz w:val="28"/>
          <w:szCs w:val="28"/>
        </w:rPr>
        <w:t>PowerPoint</w:t>
      </w:r>
      <w:proofErr w:type="spellEnd"/>
      <w:r>
        <w:rPr>
          <w:rFonts w:ascii="Times New Roman" w:hAnsi="Times New Roman"/>
          <w:sz w:val="28"/>
          <w:szCs w:val="28"/>
        </w:rPr>
        <w:t>, создание презентаций.</w:t>
      </w:r>
    </w:p>
    <w:p w:rsidR="009F4BD6" w:rsidRDefault="009F4BD6" w:rsidP="009F4BD6">
      <w:pPr>
        <w:rPr>
          <w:sz w:val="28"/>
          <w:szCs w:val="28"/>
        </w:rPr>
      </w:pPr>
    </w:p>
    <w:p w:rsidR="009F4BD6" w:rsidRDefault="009F4BD6" w:rsidP="009F4BD6">
      <w:pPr>
        <w:pStyle w:val="a3"/>
        <w:numPr>
          <w:ilvl w:val="1"/>
          <w:numId w:val="1"/>
        </w:numPr>
        <w:spacing w:line="36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Содержание программы.</w:t>
      </w:r>
    </w:p>
    <w:p w:rsidR="009F4BD6" w:rsidRDefault="009F4BD6" w:rsidP="009F4BD6">
      <w:pPr>
        <w:pStyle w:val="a3"/>
        <w:numPr>
          <w:ilvl w:val="2"/>
          <w:numId w:val="1"/>
        </w:numPr>
        <w:spacing w:line="360" w:lineRule="auto"/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Учебный план</w:t>
      </w:r>
    </w:p>
    <w:tbl>
      <w:tblPr>
        <w:tblW w:w="978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4113"/>
        <w:gridCol w:w="1277"/>
        <w:gridCol w:w="850"/>
        <w:gridCol w:w="993"/>
        <w:gridCol w:w="1844"/>
        <w:gridCol w:w="42"/>
      </w:tblGrid>
      <w:tr w:rsidR="009F4BD6" w:rsidTr="009F4BD6">
        <w:trPr>
          <w:gridAfter w:val="1"/>
          <w:wAfter w:w="42" w:type="dxa"/>
        </w:trPr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spacing w:line="276" w:lineRule="auto"/>
              <w:jc w:val="both"/>
              <w:rPr>
                <w:rStyle w:val="FontStyle19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spacing w:line="276" w:lineRule="auto"/>
              <w:ind w:firstLine="142"/>
              <w:jc w:val="center"/>
              <w:rPr>
                <w:rStyle w:val="FontStyle19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Темы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76" w:lineRule="auto"/>
              <w:ind w:firstLine="142"/>
              <w:jc w:val="center"/>
              <w:rPr>
                <w:rStyle w:val="FontStyle19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76" w:lineRule="auto"/>
              <w:ind w:firstLine="142"/>
              <w:jc w:val="center"/>
              <w:rPr>
                <w:rStyle w:val="FontStyle19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Форма аттестации</w:t>
            </w:r>
            <w:r>
              <w:rPr>
                <w:rStyle w:val="FontStyle19"/>
                <w:sz w:val="28"/>
                <w:szCs w:val="28"/>
                <w:lang w:val="en-US" w:eastAsia="en-US"/>
              </w:rPr>
              <w:t>/</w:t>
            </w:r>
          </w:p>
          <w:p w:rsidR="009F4BD6" w:rsidRDefault="009F4BD6">
            <w:pPr>
              <w:pStyle w:val="Style2"/>
              <w:widowControl/>
              <w:spacing w:line="276" w:lineRule="auto"/>
              <w:ind w:firstLine="142"/>
              <w:jc w:val="center"/>
              <w:rPr>
                <w:rStyle w:val="FontStyle19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контроль</w:t>
            </w:r>
          </w:p>
        </w:tc>
      </w:tr>
      <w:tr w:rsidR="009F4BD6" w:rsidTr="009F4BD6">
        <w:trPr>
          <w:gridAfter w:val="1"/>
          <w:wAfter w:w="42" w:type="dxa"/>
        </w:trPr>
        <w:tc>
          <w:tcPr>
            <w:tcW w:w="6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rPr>
                <w:rStyle w:val="FontStyle19"/>
                <w:rFonts w:eastAsiaTheme="minor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rPr>
                <w:rStyle w:val="FontStyle19"/>
                <w:rFonts w:eastAsiaTheme="minorEastAsia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76" w:lineRule="auto"/>
              <w:ind w:firstLine="142"/>
              <w:jc w:val="both"/>
              <w:rPr>
                <w:rStyle w:val="FontStyle19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76" w:lineRule="auto"/>
              <w:ind w:firstLine="142"/>
              <w:jc w:val="both"/>
              <w:rPr>
                <w:rStyle w:val="FontStyle19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76" w:lineRule="auto"/>
              <w:ind w:firstLine="142"/>
              <w:jc w:val="both"/>
              <w:rPr>
                <w:rStyle w:val="FontStyle19"/>
                <w:b w:val="0"/>
                <w:bCs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BD6" w:rsidRDefault="009F4BD6">
            <w:pPr>
              <w:pStyle w:val="Style2"/>
              <w:widowControl/>
              <w:spacing w:line="276" w:lineRule="auto"/>
              <w:ind w:firstLine="142"/>
              <w:jc w:val="both"/>
              <w:rPr>
                <w:rStyle w:val="FontStyle19"/>
                <w:b w:val="0"/>
                <w:bCs w:val="0"/>
                <w:sz w:val="28"/>
                <w:szCs w:val="28"/>
              </w:rPr>
            </w:pPr>
          </w:p>
        </w:tc>
      </w:tr>
      <w:tr w:rsidR="009F4BD6" w:rsidTr="009F4BD6">
        <w:trPr>
          <w:trHeight w:val="462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6"/>
              <w:widowControl/>
              <w:spacing w:line="276" w:lineRule="auto"/>
              <w:jc w:val="center"/>
              <w:rPr>
                <w:rStyle w:val="FontStyle17"/>
                <w:b w:val="0"/>
                <w:spacing w:val="40"/>
                <w:sz w:val="28"/>
                <w:szCs w:val="28"/>
              </w:rPr>
            </w:pPr>
            <w:r>
              <w:rPr>
                <w:rStyle w:val="FontStyle17"/>
                <w:spacing w:val="4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Введение в образовательную программу.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11"/>
              <w:widowControl/>
              <w:spacing w:line="256" w:lineRule="auto"/>
              <w:ind w:firstLine="142"/>
              <w:jc w:val="both"/>
              <w:rPr>
                <w:rStyle w:val="FontStyle20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center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Тест-опрос, диагностика</w:t>
            </w:r>
          </w:p>
        </w:tc>
      </w:tr>
      <w:tr w:rsidR="009F4BD6" w:rsidTr="009F4BD6">
        <w:trPr>
          <w:trHeight w:val="462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6"/>
              <w:widowControl/>
              <w:spacing w:line="276" w:lineRule="auto"/>
              <w:jc w:val="center"/>
              <w:rPr>
                <w:rStyle w:val="FontStyle17"/>
                <w:b w:val="0"/>
                <w:spacing w:val="40"/>
                <w:sz w:val="28"/>
                <w:szCs w:val="28"/>
              </w:rPr>
            </w:pPr>
            <w:r>
              <w:rPr>
                <w:rStyle w:val="FontStyle17"/>
                <w:spacing w:val="4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История моей семьи – история России.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11"/>
              <w:widowControl/>
              <w:spacing w:line="256" w:lineRule="auto"/>
              <w:ind w:firstLine="142"/>
              <w:jc w:val="both"/>
              <w:rPr>
                <w:rStyle w:val="FontStyle20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jc w:val="center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Тестирование, опрос, наблюдение, сообщения, презентация</w:t>
            </w:r>
          </w:p>
        </w:tc>
      </w:tr>
      <w:tr w:rsidR="009F4BD6" w:rsidTr="009F4BD6">
        <w:trPr>
          <w:trHeight w:val="462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6"/>
              <w:widowControl/>
              <w:spacing w:line="276" w:lineRule="auto"/>
              <w:jc w:val="center"/>
              <w:rPr>
                <w:rStyle w:val="FontStyle17"/>
                <w:b w:val="0"/>
                <w:spacing w:val="40"/>
                <w:sz w:val="28"/>
                <w:szCs w:val="28"/>
              </w:rPr>
            </w:pPr>
            <w:r>
              <w:rPr>
                <w:rStyle w:val="FontStyle17"/>
                <w:spacing w:val="4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Малая Родина.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11"/>
              <w:widowControl/>
              <w:spacing w:line="256" w:lineRule="auto"/>
              <w:ind w:firstLine="142"/>
              <w:jc w:val="both"/>
              <w:rPr>
                <w:rStyle w:val="FontStyle20"/>
                <w:b w:val="0"/>
                <w:i w:val="0"/>
                <w:sz w:val="28"/>
                <w:szCs w:val="28"/>
              </w:rPr>
            </w:pPr>
            <w:r>
              <w:rPr>
                <w:rStyle w:val="FontStyle2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center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Опрос, сообщения, викторина,</w:t>
            </w:r>
          </w:p>
        </w:tc>
      </w:tr>
      <w:tr w:rsidR="009F4BD6" w:rsidTr="009F4BD6">
        <w:trPr>
          <w:trHeight w:val="424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2"/>
              <w:widowControl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right="187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Дни воинской славы России.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center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Защита творческого проекта</w:t>
            </w:r>
          </w:p>
        </w:tc>
      </w:tr>
      <w:tr w:rsidR="009F4BD6" w:rsidTr="009F4BD6"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14"/>
              <w:widowControl/>
              <w:spacing w:line="276" w:lineRule="auto"/>
              <w:rPr>
                <w:rStyle w:val="FontStyle18"/>
                <w:sz w:val="28"/>
                <w:szCs w:val="28"/>
              </w:rPr>
            </w:pPr>
            <w:r>
              <w:rPr>
                <w:rStyle w:val="FontStyle18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Музей как средство исторического просвещения.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pacing w:val="40"/>
                <w:sz w:val="28"/>
                <w:szCs w:val="28"/>
              </w:rPr>
            </w:pPr>
            <w:r>
              <w:rPr>
                <w:rStyle w:val="FontStyle17"/>
                <w:spacing w:val="4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pacing w:val="40"/>
                <w:sz w:val="28"/>
                <w:szCs w:val="28"/>
              </w:rPr>
            </w:pPr>
            <w:r>
              <w:rPr>
                <w:rStyle w:val="FontStyle17"/>
                <w:spacing w:val="4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center"/>
              <w:rPr>
                <w:rStyle w:val="FontStyle17"/>
                <w:b w:val="0"/>
                <w:spacing w:val="4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Экскурсия</w:t>
            </w:r>
          </w:p>
        </w:tc>
      </w:tr>
      <w:tr w:rsidR="009F4BD6" w:rsidTr="009F4BD6"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6"/>
              <w:widowControl/>
              <w:spacing w:line="276" w:lineRule="auto"/>
              <w:jc w:val="center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right="346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Я – патриот.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center"/>
              <w:rPr>
                <w:rStyle w:val="FontStyle19"/>
                <w:b w:val="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eastAsia="en-US"/>
              </w:rPr>
              <w:t>Опрос, наблюдение, сообщения</w:t>
            </w:r>
          </w:p>
        </w:tc>
      </w:tr>
      <w:tr w:rsidR="009F4BD6" w:rsidTr="009F4BD6"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6"/>
              <w:widowControl/>
              <w:spacing w:line="276" w:lineRule="auto"/>
              <w:jc w:val="center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right="34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Компьютерные методы обработки и демонстрации исторического материала.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center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Разработка презентации</w:t>
            </w:r>
          </w:p>
        </w:tc>
      </w:tr>
      <w:tr w:rsidR="009F4BD6" w:rsidTr="009F4BD6"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5"/>
              <w:widowControl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2"/>
              <w:widowControl/>
              <w:spacing w:line="256" w:lineRule="auto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pacing w:val="40"/>
                <w:sz w:val="28"/>
                <w:szCs w:val="28"/>
              </w:rPr>
            </w:pPr>
            <w:r>
              <w:rPr>
                <w:rStyle w:val="FontStyle17"/>
                <w:spacing w:val="4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both"/>
              <w:rPr>
                <w:rStyle w:val="FontStyle17"/>
                <w:b w:val="0"/>
                <w:spacing w:val="40"/>
                <w:sz w:val="28"/>
                <w:szCs w:val="28"/>
              </w:rPr>
            </w:pPr>
            <w:r>
              <w:rPr>
                <w:rStyle w:val="FontStyle17"/>
                <w:spacing w:val="4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6"/>
              <w:widowControl/>
              <w:spacing w:line="256" w:lineRule="auto"/>
              <w:ind w:firstLine="142"/>
              <w:jc w:val="center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  <w:lang w:eastAsia="en-US"/>
              </w:rPr>
              <w:t>Защита проекта</w:t>
            </w:r>
          </w:p>
        </w:tc>
      </w:tr>
      <w:tr w:rsidR="009F4BD6" w:rsidTr="009F4BD6"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4BD6" w:rsidRDefault="009F4BD6">
            <w:pPr>
              <w:pStyle w:val="Style5"/>
              <w:widowControl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BD6" w:rsidRDefault="009F4BD6">
            <w:pPr>
              <w:pStyle w:val="Style2"/>
              <w:widowControl/>
              <w:spacing w:line="256" w:lineRule="auto"/>
              <w:ind w:firstLine="142"/>
              <w:jc w:val="both"/>
              <w:rPr>
                <w:rStyle w:val="FontStyle19"/>
                <w:b w:val="0"/>
                <w:sz w:val="28"/>
                <w:szCs w:val="28"/>
              </w:rPr>
            </w:pPr>
          </w:p>
        </w:tc>
      </w:tr>
    </w:tbl>
    <w:p w:rsidR="009F4BD6" w:rsidRDefault="009F4BD6" w:rsidP="009F4BD6">
      <w:pPr>
        <w:pStyle w:val="a3"/>
        <w:spacing w:line="360" w:lineRule="auto"/>
        <w:ind w:left="142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F4BD6" w:rsidRDefault="009F4BD6" w:rsidP="009F4BD6">
      <w:pPr>
        <w:pStyle w:val="a3"/>
        <w:numPr>
          <w:ilvl w:val="2"/>
          <w:numId w:val="6"/>
        </w:numPr>
        <w:spacing w:after="12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плана.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Введение в образовательную программу.</w:t>
      </w:r>
      <w:r>
        <w:rPr>
          <w:sz w:val="28"/>
          <w:szCs w:val="28"/>
        </w:rPr>
        <w:t xml:space="preserve"> 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Теория: Ознакомление с планом работы объединения на год, организационные вопросы. Инструктаж по Технике безопасности.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Практика: Анкетирование с целью выявления интереса к выбранному виду деятельности.</w:t>
      </w:r>
    </w:p>
    <w:p w:rsidR="009F4BD6" w:rsidRDefault="009F4BD6" w:rsidP="009F4B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История моей семьи – история России.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Теория: Семья как социальный институт. Семья и общество. Моя семья. Дом, семья в традиционной русской культуре. Родители – главные люди в моей жизни. Изучение родственных связей родных и близких. Дети в семье. Проблема «отцов и детей». Семейные традиции. Праздник семьи. Моя семья в истории моей страны. Нравственно-правовые основы любви, семьи и брака. Традиционные семейные ценности и реликвии. 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Практика: Групповая работа по созданию коллажей и плакатов «Моя семья». Социальный опрос «Причины ухода из дома». Сюжетно-ролевая игра «Кадры из жизни»; обсуждение вопроса, как можно избежать конфликта в семье; беседы с психологом. Методика-тест «Хороший ли ты сын (дочь)?». Публичные выступления учащихся с рассказом о своей семье, своих родителях, своих родственниках. Опрос учащихся об их понимании роли семьи, обязанностях её членов. Презентация «Духовные ценности моей семьи». Круглый стол «Брак и семья в религиозных культурах народов России»</w:t>
      </w:r>
    </w:p>
    <w:p w:rsidR="009F4BD6" w:rsidRDefault="009F4BD6" w:rsidP="009F4B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Малая родина.</w:t>
      </w:r>
    </w:p>
    <w:p w:rsidR="009F4BD6" w:rsidRDefault="009F4BD6" w:rsidP="009F4BD6">
      <w:pPr>
        <w:jc w:val="both"/>
      </w:pPr>
      <w:r>
        <w:rPr>
          <w:sz w:val="28"/>
          <w:szCs w:val="28"/>
        </w:rPr>
        <w:t xml:space="preserve">Теория: Историческое прошлое Республики Башкортостан и </w:t>
      </w:r>
      <w:proofErr w:type="spellStart"/>
      <w:r>
        <w:rPr>
          <w:sz w:val="28"/>
          <w:szCs w:val="28"/>
        </w:rPr>
        <w:t>Ишимбайского</w:t>
      </w:r>
      <w:proofErr w:type="spellEnd"/>
      <w:r>
        <w:rPr>
          <w:sz w:val="28"/>
          <w:szCs w:val="28"/>
        </w:rPr>
        <w:t xml:space="preserve"> района. Ишимбайский район в истории России. Ишимбай в истории России. Знаменитые земляки – уроженцы и жители Ишимбая и </w:t>
      </w:r>
      <w:proofErr w:type="spellStart"/>
      <w:r>
        <w:rPr>
          <w:sz w:val="28"/>
          <w:szCs w:val="28"/>
        </w:rPr>
        <w:t>Ишимбайского</w:t>
      </w:r>
      <w:proofErr w:type="spellEnd"/>
      <w:r>
        <w:rPr>
          <w:sz w:val="28"/>
          <w:szCs w:val="28"/>
        </w:rPr>
        <w:t xml:space="preserve"> района. Традиции и культура Республики Башкортостан. Достопримечательности </w:t>
      </w:r>
      <w:proofErr w:type="spellStart"/>
      <w:r>
        <w:rPr>
          <w:sz w:val="28"/>
          <w:szCs w:val="28"/>
        </w:rPr>
        <w:t>Ишимбайского</w:t>
      </w:r>
      <w:proofErr w:type="spellEnd"/>
      <w:r>
        <w:rPr>
          <w:sz w:val="28"/>
          <w:szCs w:val="28"/>
        </w:rPr>
        <w:t xml:space="preserve"> района. Памятники Ишимбая. Флора и фауна родного края. Моя малая родина – Ишимбай. Ишимбай – в истории России. История Дворца детского (юношеского) творчества. История школ, в которых обучаются учащиеся.</w:t>
      </w:r>
      <w:r>
        <w:br/>
      </w:r>
      <w:r>
        <w:rPr>
          <w:sz w:val="28"/>
          <w:szCs w:val="28"/>
        </w:rPr>
        <w:t xml:space="preserve">Практика: Викторины на знание исторических дат. Публичные выступления учащихся по одному из главных событий в истории Ишимбая и </w:t>
      </w:r>
      <w:proofErr w:type="spellStart"/>
      <w:r>
        <w:rPr>
          <w:sz w:val="28"/>
          <w:szCs w:val="28"/>
        </w:rPr>
        <w:t>Ишимбайского</w:t>
      </w:r>
      <w:proofErr w:type="spellEnd"/>
      <w:r>
        <w:rPr>
          <w:sz w:val="28"/>
          <w:szCs w:val="28"/>
        </w:rPr>
        <w:t xml:space="preserve"> района, об одном из знаменитых земляков, о своей национальности. Подготовка презентаций о достопримечательностях </w:t>
      </w:r>
      <w:proofErr w:type="spellStart"/>
      <w:r>
        <w:rPr>
          <w:sz w:val="28"/>
          <w:szCs w:val="28"/>
        </w:rPr>
        <w:t>Ишимбайского</w:t>
      </w:r>
      <w:proofErr w:type="spellEnd"/>
      <w:r>
        <w:rPr>
          <w:sz w:val="28"/>
          <w:szCs w:val="28"/>
        </w:rPr>
        <w:t xml:space="preserve"> района и памятниках Ишимбая.</w:t>
      </w:r>
      <w:r>
        <w:t xml:space="preserve"> </w:t>
      </w:r>
    </w:p>
    <w:p w:rsidR="009F4BD6" w:rsidRDefault="009F4BD6" w:rsidP="009F4B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Дни воинской славы России. 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Теория: Дни воинской славы и памятные даты России. Ледовое побоище. Куликовская битва. </w:t>
      </w:r>
      <w:r>
        <w:rPr>
          <w:color w:val="000000"/>
          <w:sz w:val="28"/>
          <w:szCs w:val="28"/>
          <w:shd w:val="clear" w:color="auto" w:fill="FFFFFF"/>
        </w:rPr>
        <w:t>День проведения военного парада на Красной площади (1941г.). День победы русского флота над турецким флотом в Чесменском сражении.</w:t>
      </w:r>
      <w:r>
        <w:rPr>
          <w:sz w:val="28"/>
          <w:szCs w:val="28"/>
        </w:rPr>
        <w:t xml:space="preserve"> Полтавское сражение. </w:t>
      </w:r>
      <w:proofErr w:type="spellStart"/>
      <w:r>
        <w:rPr>
          <w:sz w:val="28"/>
          <w:szCs w:val="28"/>
        </w:rPr>
        <w:t>Гангутское</w:t>
      </w:r>
      <w:proofErr w:type="spellEnd"/>
      <w:r>
        <w:rPr>
          <w:sz w:val="28"/>
          <w:szCs w:val="28"/>
        </w:rPr>
        <w:t xml:space="preserve"> сражение. </w:t>
      </w:r>
      <w:r>
        <w:rPr>
          <w:color w:val="000000"/>
          <w:sz w:val="28"/>
          <w:szCs w:val="28"/>
          <w:shd w:val="clear" w:color="auto" w:fill="FFFFFF"/>
        </w:rPr>
        <w:t xml:space="preserve">День взятия турецкой крепости Измаил. День победы русской эскадры под командованием Ф.Ф. Ушакова над турецкой эскадрой у мыса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Тендра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 xml:space="preserve"> Бородинское сражение. </w:t>
      </w:r>
      <w:r>
        <w:rPr>
          <w:color w:val="000000"/>
          <w:sz w:val="28"/>
          <w:szCs w:val="28"/>
          <w:shd w:val="clear" w:color="auto" w:fill="FFFFFF"/>
        </w:rPr>
        <w:t xml:space="preserve">День победы русской эскадры под командованием П.С. Нахимова над турецкой </w:t>
      </w:r>
      <w:r>
        <w:rPr>
          <w:color w:val="000000"/>
          <w:sz w:val="28"/>
          <w:szCs w:val="28"/>
          <w:shd w:val="clear" w:color="auto" w:fill="FFFFFF"/>
        </w:rPr>
        <w:lastRenderedPageBreak/>
        <w:t>эскадрой у мыса Синоп</w:t>
      </w:r>
      <w:r>
        <w:rPr>
          <w:sz w:val="28"/>
          <w:szCs w:val="28"/>
        </w:rPr>
        <w:t xml:space="preserve">. Битва под Москвой. </w:t>
      </w:r>
      <w:r>
        <w:rPr>
          <w:color w:val="000000"/>
          <w:sz w:val="28"/>
          <w:szCs w:val="28"/>
          <w:shd w:val="clear" w:color="auto" w:fill="FFFFFF"/>
        </w:rPr>
        <w:t>День защитника Отечества.</w:t>
      </w:r>
      <w:r>
        <w:rPr>
          <w:sz w:val="28"/>
          <w:szCs w:val="28"/>
        </w:rPr>
        <w:t xml:space="preserve"> Сталинградская битва. Курская битва. </w:t>
      </w:r>
      <w:r>
        <w:rPr>
          <w:color w:val="000000"/>
          <w:sz w:val="28"/>
          <w:szCs w:val="28"/>
          <w:shd w:val="clear" w:color="auto" w:fill="FFFFFF"/>
        </w:rPr>
        <w:t>День полного освобождения Ленинграда от фашистской блокады. День Победы. День народного единства.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Практика: Защита творческих работ, посвященных Дням воинской славы. </w:t>
      </w:r>
    </w:p>
    <w:p w:rsidR="009F4BD6" w:rsidRDefault="009F4BD6" w:rsidP="009F4B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Музей как средство исторического просвещения. 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Теория: К вопросу об историческом невежестве. Историческое просвещение. Роль музеев в историческом просвещении. Формы работы музеев.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Практика. Экскурсия в музей народного образования, в Ишимбайский историко-краеведческий музей, Музей БКК ПФО, Музей ОМВД России по </w:t>
      </w:r>
      <w:proofErr w:type="spellStart"/>
      <w:r>
        <w:rPr>
          <w:sz w:val="28"/>
          <w:szCs w:val="28"/>
        </w:rPr>
        <w:t>Ишимбайскому</w:t>
      </w:r>
      <w:proofErr w:type="spellEnd"/>
      <w:r>
        <w:rPr>
          <w:sz w:val="28"/>
          <w:szCs w:val="28"/>
        </w:rPr>
        <w:t xml:space="preserve"> району, по памятникам Ишимбая. </w:t>
      </w:r>
    </w:p>
    <w:p w:rsidR="009F4BD6" w:rsidRDefault="009F4BD6" w:rsidP="009F4B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Я – патриот.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Теория: Россия – родина моя. Символика России, Республики Башкортостан, города Ишимбая и </w:t>
      </w:r>
      <w:proofErr w:type="spellStart"/>
      <w:r>
        <w:rPr>
          <w:sz w:val="28"/>
          <w:szCs w:val="28"/>
        </w:rPr>
        <w:t>Ишимбайского</w:t>
      </w:r>
      <w:proofErr w:type="spellEnd"/>
      <w:r>
        <w:rPr>
          <w:sz w:val="28"/>
          <w:szCs w:val="28"/>
        </w:rPr>
        <w:t xml:space="preserve"> района. Конституции Российской Федерации и Республики Башкортостан. Знакомство с понятием «Конституция». Кто защищает наши права? Дети и конституция. Я и закон. Преступление и наказание. Детский телефон доверия.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Практика: Подготовка сообщений о городах России. Защита творческого проекта «Герб, флаг, гимн»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ест «Мои права и обязанности», диагностика осознанности гражданской позиции учащихся, методика Г.М. Фридмана. Викторина «Права человека»; интеллектуальная игра «Имею право…». Дискуссия «Почему люди совершают преступления». Консультация психолога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7. Компьютерные методы обработки и демонстрации исторического материала</w:t>
      </w:r>
      <w:r>
        <w:rPr>
          <w:sz w:val="28"/>
          <w:szCs w:val="28"/>
        </w:rPr>
        <w:t xml:space="preserve">. 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Теория. Сканирование и </w:t>
      </w:r>
      <w:proofErr w:type="spellStart"/>
      <w:r>
        <w:rPr>
          <w:sz w:val="28"/>
          <w:szCs w:val="28"/>
        </w:rPr>
        <w:t>перефотографирование</w:t>
      </w:r>
      <w:proofErr w:type="spellEnd"/>
      <w:r>
        <w:rPr>
          <w:sz w:val="28"/>
          <w:szCs w:val="28"/>
        </w:rPr>
        <w:t xml:space="preserve"> – способы съёмки сохранения архивных снимков и документов. Изучение возможностей редактора </w:t>
      </w:r>
      <w:proofErr w:type="spellStart"/>
      <w:r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 xml:space="preserve">. Графический редактор </w:t>
      </w:r>
      <w:proofErr w:type="spellStart"/>
      <w:r>
        <w:rPr>
          <w:sz w:val="28"/>
          <w:szCs w:val="28"/>
        </w:rPr>
        <w:t>Photoshop</w:t>
      </w:r>
      <w:proofErr w:type="spellEnd"/>
      <w:r>
        <w:rPr>
          <w:sz w:val="28"/>
          <w:szCs w:val="28"/>
        </w:rPr>
        <w:t xml:space="preserve">. Возможности </w:t>
      </w:r>
      <w:proofErr w:type="spellStart"/>
      <w:r>
        <w:rPr>
          <w:sz w:val="28"/>
          <w:szCs w:val="28"/>
        </w:rPr>
        <w:t>Photoshop</w:t>
      </w:r>
      <w:proofErr w:type="spellEnd"/>
      <w:r>
        <w:rPr>
          <w:sz w:val="28"/>
          <w:szCs w:val="28"/>
        </w:rPr>
        <w:t xml:space="preserve"> для обработки фотографий и изображений.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Практика. Сканирование и </w:t>
      </w:r>
      <w:proofErr w:type="spellStart"/>
      <w:r>
        <w:rPr>
          <w:sz w:val="28"/>
          <w:szCs w:val="28"/>
        </w:rPr>
        <w:t>перефотографирование</w:t>
      </w:r>
      <w:proofErr w:type="spellEnd"/>
      <w:r>
        <w:rPr>
          <w:sz w:val="28"/>
          <w:szCs w:val="28"/>
        </w:rPr>
        <w:t xml:space="preserve"> архивных снимков и документов. Групповое создание презентации в </w:t>
      </w:r>
      <w:proofErr w:type="spellStart"/>
      <w:r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 xml:space="preserve">, Защита самостоятельно созданных презентаций в </w:t>
      </w:r>
      <w:proofErr w:type="spellStart"/>
      <w:r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>. Создание фотографий старое/новое. Колоризация черно-белых фотографий.</w:t>
      </w:r>
    </w:p>
    <w:p w:rsidR="009F4BD6" w:rsidRDefault="009F4BD6" w:rsidP="009F4BD6">
      <w:pPr>
        <w:pStyle w:val="a3"/>
        <w:numPr>
          <w:ilvl w:val="1"/>
          <w:numId w:val="1"/>
        </w:numPr>
        <w:spacing w:before="120" w:after="12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Планируемые результаты.</w:t>
      </w:r>
    </w:p>
    <w:p w:rsidR="009F4BD6" w:rsidRDefault="009F4BD6" w:rsidP="009F4BD6">
      <w:pPr>
        <w:spacing w:before="120" w:after="1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Личностные результаты:</w:t>
      </w:r>
    </w:p>
    <w:p w:rsidR="009F4BD6" w:rsidRDefault="009F4BD6" w:rsidP="009F4BD6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начальными навыками творческого мышления, инициативности при выполнении заданий;</w:t>
      </w:r>
    </w:p>
    <w:p w:rsidR="009F4BD6" w:rsidRDefault="009F4BD6" w:rsidP="009F4BD6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системного мышления, понимания причинно-следственных связей;</w:t>
      </w:r>
    </w:p>
    <w:p w:rsidR="009F4BD6" w:rsidRDefault="009F4BD6" w:rsidP="009F4BD6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самостоятельности и личной ответственности за результат собственной и групповой деятельности;</w:t>
      </w:r>
    </w:p>
    <w:p w:rsidR="009F4BD6" w:rsidRDefault="009F4BD6" w:rsidP="009F4BD6">
      <w:pPr>
        <w:pStyle w:val="a3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понимание себя как части истории, ее продолжателя. </w:t>
      </w:r>
    </w:p>
    <w:p w:rsidR="009F4BD6" w:rsidRDefault="009F4BD6" w:rsidP="009F4BD6">
      <w:pPr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Метапредметные</w:t>
      </w:r>
      <w:proofErr w:type="spellEnd"/>
      <w:r>
        <w:rPr>
          <w:b/>
          <w:i/>
          <w:sz w:val="28"/>
          <w:szCs w:val="28"/>
        </w:rPr>
        <w:t xml:space="preserve"> результаты:</w:t>
      </w:r>
    </w:p>
    <w:p w:rsidR="009F4BD6" w:rsidRDefault="009F4BD6" w:rsidP="009F4BD6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пробуждение интереса и любознательности к событиям истории России; </w:t>
      </w:r>
    </w:p>
    <w:p w:rsidR="009F4BD6" w:rsidRDefault="009F4BD6" w:rsidP="009F4BD6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9F4BD6" w:rsidRDefault="009F4BD6" w:rsidP="009F4BD6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результата;</w:t>
      </w:r>
    </w:p>
    <w:p w:rsidR="009F4BD6" w:rsidRDefault="009F4BD6" w:rsidP="009F4BD6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слушать и вести диалог;</w:t>
      </w:r>
    </w:p>
    <w:p w:rsidR="009F4BD6" w:rsidRDefault="009F4BD6" w:rsidP="009F4BD6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овладение техникой публичных выступлений. </w:t>
      </w:r>
    </w:p>
    <w:p w:rsidR="009F4BD6" w:rsidRDefault="009F4BD6" w:rsidP="009F4BD6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Предметные результаты:</w:t>
      </w:r>
    </w:p>
    <w:p w:rsidR="009F4BD6" w:rsidRDefault="009F4BD6" w:rsidP="009F4BD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исторических событий, являющимися Днями воинской славы России;</w:t>
      </w:r>
    </w:p>
    <w:p w:rsidR="009F4BD6" w:rsidRDefault="009F4BD6" w:rsidP="009F4BD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работать с исторической информацией;</w:t>
      </w:r>
    </w:p>
    <w:p w:rsidR="009F4BD6" w:rsidRDefault="009F4BD6" w:rsidP="009F4BD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навыков проектной деятельности;</w:t>
      </w:r>
    </w:p>
    <w:p w:rsidR="009F4BD6" w:rsidRDefault="009F4BD6" w:rsidP="009F4BD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некоторых специализированных компьютерных программ, умение находить нужную информацию в сети </w:t>
      </w:r>
      <w:proofErr w:type="spellStart"/>
      <w:r>
        <w:rPr>
          <w:rFonts w:ascii="Times New Roman" w:hAnsi="Times New Roman"/>
          <w:sz w:val="28"/>
          <w:szCs w:val="28"/>
        </w:rPr>
        <w:t>Internet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F4BD6" w:rsidRDefault="009F4BD6" w:rsidP="009F4BD6">
      <w:pPr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</w:p>
    <w:p w:rsidR="009F4BD6" w:rsidRPr="009F4BD6" w:rsidRDefault="009F4BD6" w:rsidP="009F4BD6">
      <w:pPr>
        <w:spacing w:line="360" w:lineRule="auto"/>
        <w:jc w:val="center"/>
        <w:rPr>
          <w:b/>
          <w:bCs/>
          <w:color w:val="000000"/>
          <w:kern w:val="24"/>
          <w:sz w:val="28"/>
          <w:szCs w:val="28"/>
        </w:rPr>
      </w:pPr>
      <w:r w:rsidRPr="009F4BD6">
        <w:rPr>
          <w:b/>
          <w:bCs/>
          <w:color w:val="000000"/>
          <w:kern w:val="24"/>
          <w:sz w:val="28"/>
          <w:szCs w:val="28"/>
        </w:rPr>
        <w:lastRenderedPageBreak/>
        <w:t>Раздел № 2. «Комплекс организационно-педагогических условий»</w:t>
      </w:r>
    </w:p>
    <w:p w:rsidR="009F4BD6" w:rsidRPr="009F4BD6" w:rsidRDefault="009F4BD6" w:rsidP="009F4BD6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BD6">
        <w:rPr>
          <w:rFonts w:ascii="Times New Roman" w:hAnsi="Times New Roman" w:cs="Times New Roman"/>
          <w:b/>
          <w:i/>
          <w:sz w:val="28"/>
          <w:szCs w:val="28"/>
        </w:rPr>
        <w:t>2.1.</w:t>
      </w:r>
      <w:r w:rsidRPr="009F4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4BD6">
        <w:rPr>
          <w:rFonts w:ascii="Times New Roman" w:hAnsi="Times New Roman" w:cs="Times New Roman"/>
          <w:b/>
          <w:i/>
          <w:sz w:val="28"/>
          <w:szCs w:val="28"/>
        </w:rPr>
        <w:t xml:space="preserve">Календарный учебный график </w:t>
      </w:r>
      <w:r w:rsidRPr="009F4BD6">
        <w:rPr>
          <w:rFonts w:ascii="Times New Roman" w:hAnsi="Times New Roman" w:cs="Times New Roman"/>
          <w:bCs/>
          <w:sz w:val="28"/>
          <w:szCs w:val="28"/>
        </w:rPr>
        <w:t xml:space="preserve">дополнительной общеобразовательной общеразвивающей программы </w:t>
      </w:r>
      <w:r w:rsidRPr="009F4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«Будущее за нами»</w:t>
      </w:r>
      <w:r w:rsidRPr="009F4BD6">
        <w:rPr>
          <w:rFonts w:ascii="Times New Roman" w:hAnsi="Times New Roman" w:cs="Times New Roman"/>
          <w:bCs/>
          <w:sz w:val="28"/>
          <w:szCs w:val="28"/>
        </w:rPr>
        <w:t xml:space="preserve"> на 2023/2024 учебный год.</w:t>
      </w:r>
    </w:p>
    <w:p w:rsidR="009F4BD6" w:rsidRPr="009F4BD6" w:rsidRDefault="009F4BD6" w:rsidP="009F4BD6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1417"/>
        <w:gridCol w:w="1228"/>
        <w:gridCol w:w="1476"/>
        <w:gridCol w:w="1089"/>
      </w:tblGrid>
      <w:tr w:rsidR="009F4BD6" w:rsidRPr="009F4BD6" w:rsidTr="009F4BD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Pr="009F4BD6" w:rsidRDefault="009F4BD6">
            <w:pPr>
              <w:rPr>
                <w:rFonts w:ascii="Times New Roman" w:eastAsia="Andale Sans UI" w:hAnsi="Times New Roman"/>
                <w:b/>
                <w:kern w:val="2"/>
              </w:rPr>
            </w:pPr>
            <w:r w:rsidRPr="009F4BD6">
              <w:rPr>
                <w:rFonts w:ascii="Times New Roman" w:eastAsia="Andale Sans UI" w:hAnsi="Times New Roman"/>
                <w:b/>
                <w:kern w:val="2"/>
              </w:rPr>
              <w:t>Год обучения группа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Pr="009F4BD6" w:rsidRDefault="009F4BD6">
            <w:pPr>
              <w:rPr>
                <w:rFonts w:ascii="Times New Roman" w:eastAsia="Andale Sans UI" w:hAnsi="Times New Roman"/>
                <w:b/>
                <w:kern w:val="2"/>
              </w:rPr>
            </w:pPr>
            <w:r w:rsidRPr="009F4BD6">
              <w:rPr>
                <w:rFonts w:ascii="Times New Roman" w:eastAsia="Andale Sans UI" w:hAnsi="Times New Roman"/>
                <w:b/>
                <w:kern w:val="2"/>
              </w:rPr>
              <w:t>Дата начала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Pr="009F4BD6" w:rsidRDefault="009F4BD6">
            <w:pPr>
              <w:rPr>
                <w:rFonts w:ascii="Times New Roman" w:eastAsia="Andale Sans UI" w:hAnsi="Times New Roman"/>
                <w:b/>
                <w:kern w:val="2"/>
              </w:rPr>
            </w:pPr>
            <w:r w:rsidRPr="009F4BD6">
              <w:rPr>
                <w:rFonts w:ascii="Times New Roman" w:eastAsia="Andale Sans UI" w:hAnsi="Times New Roman"/>
                <w:b/>
                <w:kern w:val="2"/>
              </w:rPr>
              <w:t>Дата окончания занятий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Pr="009F4BD6" w:rsidRDefault="009F4BD6">
            <w:pPr>
              <w:rPr>
                <w:rFonts w:ascii="Times New Roman" w:eastAsia="Andale Sans UI" w:hAnsi="Times New Roman"/>
                <w:b/>
                <w:kern w:val="2"/>
              </w:rPr>
            </w:pPr>
            <w:r w:rsidRPr="009F4BD6">
              <w:rPr>
                <w:rFonts w:ascii="Times New Roman" w:eastAsia="Andale Sans UI" w:hAnsi="Times New Roman"/>
                <w:b/>
                <w:kern w:val="2"/>
              </w:rPr>
              <w:t>Количество учебных недель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Pr="009F4BD6" w:rsidRDefault="009F4BD6">
            <w:pPr>
              <w:rPr>
                <w:rFonts w:ascii="Times New Roman" w:eastAsia="Andale Sans UI" w:hAnsi="Times New Roman"/>
                <w:b/>
                <w:kern w:val="2"/>
              </w:rPr>
            </w:pPr>
            <w:r w:rsidRPr="009F4BD6">
              <w:rPr>
                <w:rFonts w:ascii="Times New Roman" w:eastAsia="Andale Sans UI" w:hAnsi="Times New Roman"/>
                <w:b/>
                <w:kern w:val="2"/>
              </w:rPr>
              <w:t>Количество учебных дней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Pr="009F4BD6" w:rsidRDefault="009F4BD6">
            <w:pPr>
              <w:rPr>
                <w:rFonts w:ascii="Times New Roman" w:eastAsia="Andale Sans UI" w:hAnsi="Times New Roman"/>
                <w:b/>
                <w:kern w:val="2"/>
              </w:rPr>
            </w:pPr>
            <w:r w:rsidRPr="009F4BD6">
              <w:rPr>
                <w:rFonts w:ascii="Times New Roman" w:eastAsia="Andale Sans UI" w:hAnsi="Times New Roman"/>
                <w:b/>
                <w:kern w:val="2"/>
              </w:rPr>
              <w:t>Количество учебных часов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Pr="009F4BD6" w:rsidRDefault="009F4BD6">
            <w:pPr>
              <w:rPr>
                <w:rFonts w:ascii="Times New Roman" w:eastAsia="Andale Sans UI" w:hAnsi="Times New Roman"/>
                <w:b/>
                <w:kern w:val="2"/>
              </w:rPr>
            </w:pPr>
            <w:r w:rsidRPr="009F4BD6">
              <w:rPr>
                <w:rFonts w:ascii="Times New Roman" w:eastAsia="Andale Sans UI" w:hAnsi="Times New Roman"/>
                <w:b/>
                <w:kern w:val="2"/>
              </w:rPr>
              <w:t>Режим занятий</w:t>
            </w:r>
          </w:p>
        </w:tc>
      </w:tr>
      <w:tr w:rsidR="009F4BD6" w:rsidRPr="009F4BD6" w:rsidTr="009F4BD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D6" w:rsidRPr="009F4BD6" w:rsidRDefault="009F4BD6">
            <w:pPr>
              <w:rPr>
                <w:rFonts w:ascii="Times New Roman" w:eastAsia="Andale Sans UI" w:hAnsi="Times New Roman"/>
                <w:kern w:val="2"/>
              </w:rPr>
            </w:pPr>
            <w:r w:rsidRPr="009F4BD6">
              <w:rPr>
                <w:rFonts w:ascii="Times New Roman" w:eastAsia="Andale Sans UI" w:hAnsi="Times New Roman"/>
                <w:kern w:val="2"/>
              </w:rPr>
              <w:t>1 год обучения,</w:t>
            </w:r>
          </w:p>
          <w:p w:rsidR="009F4BD6" w:rsidRPr="009F4BD6" w:rsidRDefault="009F4BD6">
            <w:pPr>
              <w:rPr>
                <w:rFonts w:ascii="Times New Roman" w:eastAsia="Andale Sans UI" w:hAnsi="Times New Roman"/>
                <w:kern w:val="2"/>
              </w:rPr>
            </w:pPr>
            <w:r w:rsidRPr="009F4BD6">
              <w:rPr>
                <w:rFonts w:ascii="Times New Roman" w:eastAsia="Andale Sans UI" w:hAnsi="Times New Roman"/>
                <w:kern w:val="2"/>
              </w:rPr>
              <w:t xml:space="preserve">1,2,3,группы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D6" w:rsidRPr="009F4BD6" w:rsidRDefault="009F4BD6">
            <w:pPr>
              <w:jc w:val="center"/>
              <w:rPr>
                <w:rFonts w:ascii="Times New Roman" w:eastAsia="Andale Sans UI" w:hAnsi="Times New Roman"/>
                <w:kern w:val="2"/>
              </w:rPr>
            </w:pPr>
            <w:r w:rsidRPr="009F4BD6">
              <w:rPr>
                <w:rFonts w:ascii="Times New Roman" w:eastAsia="Andale Sans UI" w:hAnsi="Times New Roman"/>
                <w:kern w:val="2"/>
              </w:rPr>
              <w:t>1.09.2023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D6" w:rsidRPr="009F4BD6" w:rsidRDefault="009F4BD6">
            <w:pPr>
              <w:jc w:val="center"/>
              <w:rPr>
                <w:rFonts w:ascii="Times New Roman" w:eastAsia="Andale Sans UI" w:hAnsi="Times New Roman"/>
                <w:kern w:val="2"/>
              </w:rPr>
            </w:pPr>
            <w:r w:rsidRPr="009F4BD6">
              <w:rPr>
                <w:rFonts w:ascii="Times New Roman" w:eastAsia="Andale Sans UI" w:hAnsi="Times New Roman"/>
                <w:kern w:val="2"/>
              </w:rPr>
              <w:t>31.05.2024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D6" w:rsidRPr="009F4BD6" w:rsidRDefault="009F4BD6">
            <w:pPr>
              <w:jc w:val="center"/>
              <w:rPr>
                <w:rFonts w:ascii="Times New Roman" w:eastAsia="Andale Sans UI" w:hAnsi="Times New Roman"/>
                <w:kern w:val="2"/>
              </w:rPr>
            </w:pPr>
            <w:r w:rsidRPr="009F4BD6">
              <w:rPr>
                <w:rFonts w:ascii="Times New Roman" w:eastAsia="Andale Sans UI" w:hAnsi="Times New Roman"/>
                <w:kern w:val="2"/>
              </w:rPr>
              <w:t>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D6" w:rsidRPr="009F4BD6" w:rsidRDefault="009F4BD6">
            <w:pPr>
              <w:jc w:val="center"/>
              <w:rPr>
                <w:rFonts w:ascii="Times New Roman" w:eastAsia="Andale Sans UI" w:hAnsi="Times New Roman"/>
                <w:kern w:val="2"/>
              </w:rPr>
            </w:pPr>
            <w:r w:rsidRPr="009F4BD6">
              <w:rPr>
                <w:rFonts w:ascii="Times New Roman" w:eastAsia="Andale Sans UI" w:hAnsi="Times New Roman"/>
                <w:kern w:val="2"/>
              </w:rPr>
              <w:t>72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D6" w:rsidRPr="009F4BD6" w:rsidRDefault="009F4BD6">
            <w:pPr>
              <w:jc w:val="center"/>
              <w:rPr>
                <w:rFonts w:ascii="Times New Roman" w:eastAsia="Andale Sans UI" w:hAnsi="Times New Roman"/>
                <w:kern w:val="2"/>
              </w:rPr>
            </w:pPr>
            <w:r w:rsidRPr="009F4BD6">
              <w:rPr>
                <w:rFonts w:ascii="Times New Roman" w:eastAsia="Andale Sans UI" w:hAnsi="Times New Roman"/>
                <w:kern w:val="2"/>
              </w:rPr>
              <w:t>144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D6" w:rsidRPr="009F4BD6" w:rsidRDefault="009F4BD6">
            <w:pPr>
              <w:jc w:val="center"/>
              <w:rPr>
                <w:rFonts w:ascii="Times New Roman" w:eastAsia="Andale Sans UI" w:hAnsi="Times New Roman"/>
                <w:kern w:val="2"/>
              </w:rPr>
            </w:pPr>
            <w:r w:rsidRPr="009F4BD6">
              <w:rPr>
                <w:rFonts w:ascii="Times New Roman" w:eastAsia="Andale Sans UI" w:hAnsi="Times New Roman"/>
                <w:kern w:val="2"/>
              </w:rPr>
              <w:t>2 часа по 2 раза</w:t>
            </w:r>
          </w:p>
        </w:tc>
      </w:tr>
    </w:tbl>
    <w:p w:rsidR="009F4BD6" w:rsidRPr="009F4BD6" w:rsidRDefault="009F4BD6" w:rsidP="009F4BD6">
      <w:pPr>
        <w:rPr>
          <w:b/>
          <w:i/>
          <w:sz w:val="28"/>
          <w:szCs w:val="28"/>
        </w:rPr>
      </w:pPr>
    </w:p>
    <w:p w:rsidR="009F4BD6" w:rsidRDefault="009F4BD6" w:rsidP="009F4B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аттестация:</w:t>
      </w:r>
    </w:p>
    <w:p w:rsidR="009F4BD6" w:rsidRDefault="009F4BD6" w:rsidP="009F4BD6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Группа № 1. 27.12.2023 в 14.30. Занятие «День взятия турецкой крепости Измаил. Защита творческих работ, посвященных Дням воинской славы».</w:t>
      </w:r>
    </w:p>
    <w:p w:rsidR="009F4BD6" w:rsidRDefault="009F4BD6" w:rsidP="009F4BD6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Группа № 2. 22.12.2023 в 16.20. Занятие «День взятия турецкой крепости Измаил. Защита творческих работ, посвященных Дням воинской славы».</w:t>
      </w:r>
    </w:p>
    <w:p w:rsidR="009F4BD6" w:rsidRDefault="009F4BD6" w:rsidP="009F4BD6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Группа № 3. 25.12.2023 в 16.20. Занятие «День взятия турецкой крепости Измаил. Защита творческих работ, посвященных Дням воинской славы».</w:t>
      </w:r>
    </w:p>
    <w:p w:rsidR="009F4BD6" w:rsidRDefault="009F4BD6" w:rsidP="009F4BD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Итоговое занятие:</w:t>
      </w:r>
    </w:p>
    <w:p w:rsidR="009F4BD6" w:rsidRDefault="009F4BD6" w:rsidP="009F4BD6">
      <w:pPr>
        <w:rPr>
          <w:sz w:val="28"/>
          <w:szCs w:val="28"/>
        </w:rPr>
      </w:pPr>
      <w:r>
        <w:rPr>
          <w:sz w:val="28"/>
          <w:szCs w:val="28"/>
        </w:rPr>
        <w:t xml:space="preserve">Группа № 1. 20.05.2024 в 14.30. Занятие «Возможности </w:t>
      </w:r>
      <w:proofErr w:type="spellStart"/>
      <w:r>
        <w:rPr>
          <w:sz w:val="28"/>
          <w:szCs w:val="28"/>
        </w:rPr>
        <w:t>Photoshop</w:t>
      </w:r>
      <w:proofErr w:type="spellEnd"/>
      <w:r>
        <w:rPr>
          <w:sz w:val="28"/>
          <w:szCs w:val="28"/>
        </w:rPr>
        <w:t xml:space="preserve"> для обработки фотографий и изображений».</w:t>
      </w:r>
    </w:p>
    <w:p w:rsidR="009F4BD6" w:rsidRDefault="009F4BD6" w:rsidP="009F4BD6">
      <w:pPr>
        <w:rPr>
          <w:sz w:val="28"/>
          <w:szCs w:val="28"/>
        </w:rPr>
      </w:pPr>
      <w:r>
        <w:rPr>
          <w:sz w:val="28"/>
          <w:szCs w:val="28"/>
        </w:rPr>
        <w:t xml:space="preserve">Группа № 2. 22.05.2024 в 16.20. Занятие «Возможности </w:t>
      </w:r>
      <w:proofErr w:type="spellStart"/>
      <w:r>
        <w:rPr>
          <w:sz w:val="28"/>
          <w:szCs w:val="28"/>
        </w:rPr>
        <w:t>Photoshop</w:t>
      </w:r>
      <w:proofErr w:type="spellEnd"/>
      <w:r>
        <w:rPr>
          <w:sz w:val="28"/>
          <w:szCs w:val="28"/>
        </w:rPr>
        <w:t xml:space="preserve"> для обработки фотографий и изображений».</w:t>
      </w:r>
    </w:p>
    <w:p w:rsidR="009F4BD6" w:rsidRDefault="009F4BD6" w:rsidP="009F4BD6">
      <w:pPr>
        <w:rPr>
          <w:sz w:val="28"/>
          <w:szCs w:val="28"/>
        </w:rPr>
      </w:pPr>
      <w:r>
        <w:rPr>
          <w:sz w:val="28"/>
          <w:szCs w:val="28"/>
        </w:rPr>
        <w:t xml:space="preserve">Группа № 3. 20.05.2024 в 16.20. Занятие «Возможности </w:t>
      </w:r>
      <w:proofErr w:type="spellStart"/>
      <w:r>
        <w:rPr>
          <w:sz w:val="28"/>
          <w:szCs w:val="28"/>
        </w:rPr>
        <w:t>Photoshop</w:t>
      </w:r>
      <w:proofErr w:type="spellEnd"/>
      <w:r>
        <w:rPr>
          <w:sz w:val="28"/>
          <w:szCs w:val="28"/>
        </w:rPr>
        <w:t xml:space="preserve"> для обработки фотографий и изображений».</w:t>
      </w:r>
    </w:p>
    <w:p w:rsidR="009F4BD6" w:rsidRDefault="009F4BD6" w:rsidP="009F4BD6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учебный график - Приложение № 1.</w:t>
      </w:r>
    </w:p>
    <w:p w:rsidR="009F4BD6" w:rsidRDefault="009F4BD6" w:rsidP="009F4BD6">
      <w:pPr>
        <w:rPr>
          <w:b/>
          <w:i/>
          <w:sz w:val="28"/>
          <w:szCs w:val="28"/>
        </w:rPr>
      </w:pPr>
    </w:p>
    <w:p w:rsidR="009F4BD6" w:rsidRDefault="009F4BD6" w:rsidP="009F4BD6">
      <w:pPr>
        <w:pStyle w:val="a3"/>
        <w:numPr>
          <w:ilvl w:val="1"/>
          <w:numId w:val="10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Условия реализации программы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F4BD6" w:rsidRDefault="009F4BD6" w:rsidP="009F4BD6">
      <w:pPr>
        <w:pStyle w:val="a3"/>
        <w:numPr>
          <w:ilvl w:val="2"/>
          <w:numId w:val="10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Материально-технические условия.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Занятия проходят в кабинете, </w:t>
      </w:r>
      <w:proofErr w:type="gramStart"/>
      <w:r>
        <w:rPr>
          <w:sz w:val="28"/>
          <w:szCs w:val="28"/>
        </w:rPr>
        <w:t>соответствующий</w:t>
      </w:r>
      <w:proofErr w:type="gramEnd"/>
      <w:r>
        <w:rPr>
          <w:sz w:val="28"/>
          <w:szCs w:val="28"/>
        </w:rPr>
        <w:t xml:space="preserve"> санитарно-гигиеническим нормам. Кабинет оборудован столами и стульями, шкафами с отделениями для хранения методических, дидактических материалов, расходных материалов и канцелярии. 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кабинете имеются технические средства обучения: ноутбук, телевизор (для демонстрации проектов, посещения виртуальных музеев). </w:t>
      </w:r>
    </w:p>
    <w:p w:rsidR="009F4BD6" w:rsidRDefault="009F4BD6" w:rsidP="009F4B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2.2.2. Информационное обеспечение.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>Обучающие программы, электронные образовательные источники.</w:t>
      </w:r>
    </w:p>
    <w:p w:rsidR="009F4BD6" w:rsidRDefault="009F4BD6" w:rsidP="009F4B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2.2.3. Кадровое обеспечение.</w:t>
      </w:r>
    </w:p>
    <w:p w:rsidR="009F4BD6" w:rsidRDefault="009F4BD6" w:rsidP="009F4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Профессиональному стандарту «Педагог дополнительного образования детей и взрослых» по программе может работать педагог дополнительного образования с уровнем образования и квалификации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.3.1 – Профессиональный стандарт «Педагог дополнительного образования детей и взрослых», утвержденный приказом Минтруда России от 5.05.2018 г. 19 №</w:t>
      </w:r>
    </w:p>
    <w:p w:rsidR="009F4BD6" w:rsidRDefault="009F4BD6" w:rsidP="009F4BD6">
      <w:pPr>
        <w:jc w:val="center"/>
        <w:rPr>
          <w:sz w:val="28"/>
          <w:szCs w:val="28"/>
        </w:rPr>
      </w:pPr>
    </w:p>
    <w:p w:rsidR="009F4BD6" w:rsidRDefault="009F4BD6" w:rsidP="009F4BD6">
      <w:pPr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№ 298н) и отвечающими квалификационным требованиям, указанным в квалификационных справочниках, и (или) профессиональным стандартам (ФЗ №273 ст.46, ч.1).</w:t>
      </w:r>
    </w:p>
    <w:p w:rsidR="009F4BD6" w:rsidRDefault="009F4BD6" w:rsidP="009F4BD6">
      <w:pPr>
        <w:pStyle w:val="a3"/>
        <w:numPr>
          <w:ilvl w:val="1"/>
          <w:numId w:val="10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Формы аттестации и контроля.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3045"/>
      </w:tblGrid>
      <w:tr w:rsidR="009F4BD6" w:rsidTr="009F4BD6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Вид контроля 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Формы и методы контроля </w:t>
            </w:r>
          </w:p>
        </w:tc>
      </w:tr>
      <w:tr w:rsidR="009F4BD6" w:rsidTr="009F4BD6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Входная диагностика</w:t>
            </w:r>
          </w:p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Входная диагностика проводится с целью установления степени готовности ребенка к </w:t>
            </w:r>
            <w:proofErr w:type="gramStart"/>
            <w:r>
              <w:rPr>
                <w:sz w:val="28"/>
                <w:szCs w:val="28"/>
                <w:lang w:eastAsia="en-US"/>
              </w:rPr>
              <w:t>обучению по программе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на определенном уровне.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Тестирование, собеседование.</w:t>
            </w:r>
          </w:p>
        </w:tc>
      </w:tr>
      <w:tr w:rsidR="009F4BD6" w:rsidTr="009F4BD6">
        <w:trPr>
          <w:trHeight w:val="1984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Текущий контроль </w:t>
            </w:r>
          </w:p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Проводится в течение учебного года на каждом занятии с целью проверки результативности обучения и оперативного управления образовательным процессом.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Педагогическое наблюдение, беседа, опрос, самостоятельная работа, деловая игра, защита (презентация) проекта.</w:t>
            </w:r>
            <w:proofErr w:type="gramEnd"/>
          </w:p>
        </w:tc>
      </w:tr>
      <w:tr w:rsidR="009F4BD6" w:rsidTr="009F4BD6">
        <w:trPr>
          <w:trHeight w:val="13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Промежуточная аттестация</w:t>
            </w:r>
          </w:p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Проводится в конце полугодия с целью установления уровня достижения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обучающимися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результатов освоения этапа программы.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Тестирование.</w:t>
            </w:r>
          </w:p>
        </w:tc>
      </w:tr>
      <w:tr w:rsidR="009F4BD6" w:rsidTr="009F4BD6">
        <w:trPr>
          <w:trHeight w:val="13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Итоговый контроль</w:t>
            </w:r>
          </w:p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Проводится в конце года по итогам реализации программы с целью выявление конечных результатов освоения программы.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BD6" w:rsidRDefault="009F4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Экзамен, защита проектов.</w:t>
            </w:r>
          </w:p>
        </w:tc>
      </w:tr>
    </w:tbl>
    <w:p w:rsidR="009F4BD6" w:rsidRDefault="009F4BD6" w:rsidP="009F4BD6">
      <w:pPr>
        <w:shd w:val="clear" w:color="auto" w:fill="FFFFFF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отслеживания результатов: аналитическая справка, материалы анкетирования и тестирования, перечень готовых работ. </w:t>
      </w:r>
    </w:p>
    <w:p w:rsidR="009F4BD6" w:rsidRDefault="009F4BD6" w:rsidP="009F4BD6">
      <w:pPr>
        <w:shd w:val="clear" w:color="auto" w:fill="FFFFFF"/>
        <w:spacing w:before="120" w:after="120"/>
        <w:jc w:val="both"/>
        <w:rPr>
          <w:rFonts w:eastAsia="Times New Roman"/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Формы предъявления и демонстрации результатов: </w:t>
      </w:r>
      <w:proofErr w:type="gramStart"/>
      <w:r>
        <w:rPr>
          <w:sz w:val="28"/>
          <w:szCs w:val="28"/>
        </w:rPr>
        <w:t>аналитический</w:t>
      </w:r>
      <w:proofErr w:type="gramEnd"/>
      <w:r>
        <w:rPr>
          <w:sz w:val="28"/>
          <w:szCs w:val="28"/>
        </w:rPr>
        <w:t xml:space="preserve"> справка по итогам проведения контроля, защита (презентация) исследовательских работ и проектов.</w:t>
      </w:r>
    </w:p>
    <w:p w:rsidR="009F4BD6" w:rsidRDefault="009F4BD6" w:rsidP="009F4BD6">
      <w:pPr>
        <w:pStyle w:val="a3"/>
        <w:numPr>
          <w:ilvl w:val="1"/>
          <w:numId w:val="10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– Приложение 2.</w:t>
      </w:r>
    </w:p>
    <w:p w:rsidR="009F4BD6" w:rsidRDefault="009F4BD6" w:rsidP="009F4BD6">
      <w:pPr>
        <w:pStyle w:val="a3"/>
        <w:numPr>
          <w:ilvl w:val="1"/>
          <w:numId w:val="10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Методическое обеспечение программы.</w:t>
      </w:r>
    </w:p>
    <w:p w:rsidR="009F4BD6" w:rsidRDefault="009F4BD6" w:rsidP="009F4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успешного освоения учащимися содержания программы применяются элементы современных образовательных технологий, которые ориентированы на оптимизацию процесса обучения и воспитания, на решение важных психолого-педагогических задач: научить учащегося самостоятельно работать, прогнозировать и анализировать результаты своего труда, искать причины затруднений и др.</w:t>
      </w:r>
    </w:p>
    <w:p w:rsidR="009F4BD6" w:rsidRDefault="009F4BD6" w:rsidP="009F4BD6">
      <w:pPr>
        <w:pStyle w:val="a3"/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методов и приемов обучения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Информационно-коммуникационные технологии. </w:t>
      </w:r>
      <w:proofErr w:type="gramStart"/>
      <w:r>
        <w:rPr>
          <w:sz w:val="28"/>
          <w:szCs w:val="28"/>
        </w:rPr>
        <w:t xml:space="preserve">Использование данной технологии обеспечивает учащимся дополнительные возможности для формирования и развития информационной компетенции (процессов, </w:t>
      </w:r>
      <w:r>
        <w:rPr>
          <w:sz w:val="28"/>
          <w:szCs w:val="28"/>
        </w:rPr>
        <w:lastRenderedPageBreak/>
        <w:t xml:space="preserve">связанных с получением, хранением и интерпретацией информации) в вопросах получения знаний по истории России: включение в образовательный процесс работы с ЭОР, электронными справочниками, словарями и др. пособиями, интернет-сервисами и </w:t>
      </w:r>
      <w:proofErr w:type="spellStart"/>
      <w:r>
        <w:rPr>
          <w:sz w:val="28"/>
          <w:szCs w:val="28"/>
        </w:rPr>
        <w:t>интернет-ресурсами</w:t>
      </w:r>
      <w:proofErr w:type="spellEnd"/>
      <w:r>
        <w:rPr>
          <w:sz w:val="28"/>
          <w:szCs w:val="28"/>
        </w:rPr>
        <w:t xml:space="preserve"> (виртуальные музеи, онлайн путеводители, базы данных библиотек и архивов и т.д.).</w:t>
      </w:r>
      <w:proofErr w:type="gramEnd"/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Личностно-ориентированные технологии,</w:t>
      </w:r>
      <w:r>
        <w:rPr>
          <w:sz w:val="28"/>
          <w:szCs w:val="28"/>
        </w:rPr>
        <w:t xml:space="preserve"> которые формируют основные принципы реализации данной программы. Образовательный проце</w:t>
      </w:r>
      <w:proofErr w:type="gramStart"/>
      <w:r>
        <w:rPr>
          <w:sz w:val="28"/>
          <w:szCs w:val="28"/>
        </w:rPr>
        <w:t>сс стр</w:t>
      </w:r>
      <w:proofErr w:type="gramEnd"/>
      <w:r>
        <w:rPr>
          <w:sz w:val="28"/>
          <w:szCs w:val="28"/>
        </w:rPr>
        <w:t>оится на творческом взаимодействии учащихся и педагогов. В учащихся поддерживается уверенность в собственных силах, в возможности достижения успеха. Применяется практика дифференцированных заданий на занятиях. Работа на занятии становится не просто освоением совокупности универсальных действий, а средством развития личности учащегося. Программа реализуется в развивающей среде объединения, побуждающей к самостоятельной познавательной и исследовательской деятельности. Педагогом поощряется не формальное, а индивидуальное, самостоятельное, и что особенно важно, коллективное обсуждение и подведение итогов, оценка успехов учащихся.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Технология развития критического мышления</w:t>
      </w:r>
      <w:r>
        <w:rPr>
          <w:sz w:val="28"/>
          <w:szCs w:val="28"/>
        </w:rPr>
        <w:t xml:space="preserve"> в данной программе необходима для развития оценочных суждений, коммуникативных навыков или прогностического умения учащихся. Занятия, посвящённые работе с разными типами исторических источников и практикумы по ораторскому мастерству, </w:t>
      </w:r>
      <w:proofErr w:type="spellStart"/>
      <w:r>
        <w:rPr>
          <w:sz w:val="28"/>
          <w:szCs w:val="28"/>
        </w:rPr>
        <w:t>взаимооценка</w:t>
      </w:r>
      <w:proofErr w:type="spellEnd"/>
      <w:r>
        <w:rPr>
          <w:sz w:val="28"/>
          <w:szCs w:val="28"/>
        </w:rPr>
        <w:t xml:space="preserve"> выступлений дополняют друг друга и способствуют развитию критического мышления. На занятиях учащимся предлагается большой спектр заданий эвристического характера.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Исследовательские методы</w:t>
      </w:r>
      <w:r>
        <w:rPr>
          <w:sz w:val="28"/>
          <w:szCs w:val="28"/>
        </w:rPr>
        <w:t xml:space="preserve"> позволяют учащемуся сделать «открытие» прежде всего для себя, найти ответы и решения на поставленные задачи. Исследовательские методы помогают в развитии мышления и фантазии, способности анализировать, сопоставлять, в формировании таких качеств, как внимательность, сосредоточенность, терпеливость, а также дают учащимся знания, приближающие процесс обучения к научному поиску. Дети приобретают навыки, необходимые им в дальнейшей образовательной или исследовательской деятельности.</w:t>
      </w:r>
    </w:p>
    <w:p w:rsidR="009F4BD6" w:rsidRDefault="009F4BD6" w:rsidP="009F4BD6">
      <w:pPr>
        <w:ind w:firstLine="708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Здоровьесберегающие</w:t>
      </w:r>
      <w:proofErr w:type="spellEnd"/>
      <w:r>
        <w:rPr>
          <w:b/>
          <w:sz w:val="28"/>
          <w:szCs w:val="28"/>
        </w:rPr>
        <w:t xml:space="preserve"> технологии.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Структура занятий разрабатывается с учетом профилактики физического и психического переутомления, предполагает использование приёма движения при частой смене деятельности; выполнение упражнений на снятие эмоционального напряжения, гимнастики для глаз; персонализацию учебной нагрузки для учащихся; разработку индивидуальных методик для учащихся, призванных сохранить психологическое здоровье в стрессовых условиях (во время публичных выступлений, участия в конкурсах и т.п.).</w:t>
      </w:r>
      <w:proofErr w:type="gramEnd"/>
    </w:p>
    <w:p w:rsidR="009F4BD6" w:rsidRDefault="009F4BD6" w:rsidP="009F4BD6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Формы проведения занятий:</w:t>
      </w:r>
    </w:p>
    <w:p w:rsidR="009F4BD6" w:rsidRDefault="009F4BD6" w:rsidP="009F4BD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занятие – лекция;</w:t>
      </w:r>
    </w:p>
    <w:p w:rsidR="009F4BD6" w:rsidRDefault="009F4BD6" w:rsidP="009F4BD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занятие – беседа;</w:t>
      </w:r>
    </w:p>
    <w:p w:rsidR="009F4BD6" w:rsidRDefault="009F4BD6" w:rsidP="009F4BD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занятие – практикум (практическая работа, отработка навыков);</w:t>
      </w:r>
    </w:p>
    <w:p w:rsidR="009F4BD6" w:rsidRDefault="009F4BD6" w:rsidP="009F4BD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занятие-экскурсия (посещение выставок, музеев);</w:t>
      </w:r>
    </w:p>
    <w:p w:rsidR="009F4BD6" w:rsidRDefault="009F4BD6" w:rsidP="009F4BD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занятие в местах проведения городских и районных мероприятий, праздников, концертов и других значимых мероприятий;</w:t>
      </w:r>
    </w:p>
    <w:p w:rsidR="009F4BD6" w:rsidRDefault="009F4BD6" w:rsidP="009F4BD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занятие – проект (работа над самостоятельными проектами).</w:t>
      </w:r>
    </w:p>
    <w:p w:rsidR="009F4BD6" w:rsidRDefault="009F4BD6" w:rsidP="009F4BD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4BD6" w:rsidRDefault="009F4BD6" w:rsidP="009F4B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9F4BD6" w:rsidRDefault="009F4BD6" w:rsidP="009F4BD6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Основной список для педагога: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Каргалов, В. В. Народ-богатырь: история военных нашествий на Русь, IV–XIV вв. / В. В. Каргалов. – Москва: ЛЕНАНД, 2017. – 198 с.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Спицын, Е. Ю. Полный курс истории России для учителей, преподавателей и студентов: [в 4 кн.]. Кн. 2: Российская империя XVIII – начала XX в. / Е. Ю. Спицын. – Москва: </w:t>
      </w:r>
      <w:proofErr w:type="spellStart"/>
      <w:r>
        <w:rPr>
          <w:rFonts w:ascii="Times New Roman" w:hAnsi="Times New Roman"/>
          <w:sz w:val="28"/>
          <w:szCs w:val="28"/>
        </w:rPr>
        <w:t>Концептуал</w:t>
      </w:r>
      <w:proofErr w:type="spellEnd"/>
      <w:r>
        <w:rPr>
          <w:rFonts w:ascii="Times New Roman" w:hAnsi="Times New Roman"/>
          <w:sz w:val="28"/>
          <w:szCs w:val="28"/>
        </w:rPr>
        <w:t>, 2016. –447с.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Спицын, Е. Ю. Полный курс истории России для учителей, преподавателей и студентов: [в 4 кн.]. Кн. 3: Россия – Советский Союз. 1917– 1945 гг. / Е. Ю. Спицын. – Москва: </w:t>
      </w:r>
      <w:proofErr w:type="spellStart"/>
      <w:r>
        <w:rPr>
          <w:rFonts w:ascii="Times New Roman" w:hAnsi="Times New Roman"/>
          <w:sz w:val="28"/>
          <w:szCs w:val="28"/>
        </w:rPr>
        <w:t>Концептуал</w:t>
      </w:r>
      <w:proofErr w:type="spellEnd"/>
      <w:r>
        <w:rPr>
          <w:rFonts w:ascii="Times New Roman" w:hAnsi="Times New Roman"/>
          <w:sz w:val="28"/>
          <w:szCs w:val="28"/>
        </w:rPr>
        <w:t>, 2016. – 399 с.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Беспятова, Н. К. Военно-патриотическое воспитание детей и подростков как средство социализации / Н. </w:t>
      </w:r>
      <w:proofErr w:type="spellStart"/>
      <w:r>
        <w:rPr>
          <w:rFonts w:ascii="Times New Roman" w:hAnsi="Times New Roman"/>
          <w:sz w:val="28"/>
          <w:szCs w:val="28"/>
        </w:rPr>
        <w:t>К.Беспятова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Е.Яковлев</w:t>
      </w:r>
      <w:proofErr w:type="spellEnd"/>
      <w:r>
        <w:rPr>
          <w:rFonts w:ascii="Times New Roman" w:hAnsi="Times New Roman"/>
          <w:sz w:val="28"/>
          <w:szCs w:val="28"/>
        </w:rPr>
        <w:t>. - М.: Айрис-пресс, 2016. - 192 с.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Буторина</w:t>
      </w:r>
      <w:proofErr w:type="spellEnd"/>
      <w:r>
        <w:rPr>
          <w:rFonts w:ascii="Times New Roman" w:hAnsi="Times New Roman"/>
          <w:sz w:val="28"/>
          <w:szCs w:val="28"/>
        </w:rPr>
        <w:t xml:space="preserve">, Т. С. Воспитание патриотизма средствами образования / Т. С. </w:t>
      </w:r>
      <w:proofErr w:type="spellStart"/>
      <w:r>
        <w:rPr>
          <w:rFonts w:ascii="Times New Roman" w:hAnsi="Times New Roman"/>
          <w:sz w:val="28"/>
          <w:szCs w:val="28"/>
        </w:rPr>
        <w:t>Буторина</w:t>
      </w:r>
      <w:proofErr w:type="spellEnd"/>
      <w:r>
        <w:rPr>
          <w:rFonts w:ascii="Times New Roman" w:hAnsi="Times New Roman"/>
          <w:sz w:val="28"/>
          <w:szCs w:val="28"/>
        </w:rPr>
        <w:t xml:space="preserve">, Н. </w:t>
      </w:r>
      <w:proofErr w:type="spellStart"/>
      <w:r>
        <w:rPr>
          <w:rFonts w:ascii="Times New Roman" w:hAnsi="Times New Roman"/>
          <w:sz w:val="28"/>
          <w:szCs w:val="28"/>
        </w:rPr>
        <w:t>П.Овчинникова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- СПб: КАРО, 2004. - 224 с.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Киличенков</w:t>
      </w:r>
      <w:proofErr w:type="spellEnd"/>
      <w:r>
        <w:rPr>
          <w:rFonts w:ascii="Times New Roman" w:hAnsi="Times New Roman"/>
          <w:sz w:val="28"/>
          <w:szCs w:val="28"/>
        </w:rPr>
        <w:t xml:space="preserve">, А. А. Краткий курс Великой Отечественной войны / А. А. </w:t>
      </w:r>
      <w:proofErr w:type="spellStart"/>
      <w:r>
        <w:rPr>
          <w:rFonts w:ascii="Times New Roman" w:hAnsi="Times New Roman"/>
          <w:sz w:val="28"/>
          <w:szCs w:val="28"/>
        </w:rPr>
        <w:t>Киличенков</w:t>
      </w:r>
      <w:proofErr w:type="spellEnd"/>
      <w:r>
        <w:rPr>
          <w:rFonts w:ascii="Times New Roman" w:hAnsi="Times New Roman"/>
          <w:sz w:val="28"/>
          <w:szCs w:val="28"/>
        </w:rPr>
        <w:t>. – Москва: Яуза, 2008. – 604 с.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Исаев, А. В. Мифы </w:t>
      </w:r>
      <w:proofErr w:type="gramStart"/>
      <w:r>
        <w:rPr>
          <w:rFonts w:ascii="Times New Roman" w:hAnsi="Times New Roman"/>
          <w:sz w:val="28"/>
          <w:szCs w:val="28"/>
        </w:rPr>
        <w:t>Великой</w:t>
      </w:r>
      <w:proofErr w:type="gramEnd"/>
      <w:r>
        <w:rPr>
          <w:rFonts w:ascii="Times New Roman" w:hAnsi="Times New Roman"/>
          <w:sz w:val="28"/>
          <w:szCs w:val="28"/>
        </w:rPr>
        <w:t xml:space="preserve"> Отечественной / А. Исаев, М. </w:t>
      </w:r>
      <w:proofErr w:type="spellStart"/>
      <w:r>
        <w:rPr>
          <w:rFonts w:ascii="Times New Roman" w:hAnsi="Times New Roman"/>
          <w:sz w:val="28"/>
          <w:szCs w:val="28"/>
        </w:rPr>
        <w:t>Мельтюхов</w:t>
      </w:r>
      <w:proofErr w:type="spellEnd"/>
      <w:r>
        <w:rPr>
          <w:rFonts w:ascii="Times New Roman" w:hAnsi="Times New Roman"/>
          <w:sz w:val="28"/>
          <w:szCs w:val="28"/>
        </w:rPr>
        <w:t>, М. Морозов. – Москва: Яуза: ЭКСМО, 2010. – 540 с.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Мальтекбасов</w:t>
      </w:r>
      <w:proofErr w:type="spellEnd"/>
      <w:r>
        <w:rPr>
          <w:rFonts w:ascii="Times New Roman" w:hAnsi="Times New Roman"/>
          <w:sz w:val="28"/>
          <w:szCs w:val="28"/>
        </w:rPr>
        <w:t xml:space="preserve">, М. Ж. Критерии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патриотизма у будущих защитников отечества / М. Ж. </w:t>
      </w:r>
      <w:proofErr w:type="spellStart"/>
      <w:r>
        <w:rPr>
          <w:rFonts w:ascii="Times New Roman" w:hAnsi="Times New Roman"/>
          <w:sz w:val="28"/>
          <w:szCs w:val="28"/>
        </w:rPr>
        <w:t>Мальтекбасов</w:t>
      </w:r>
      <w:proofErr w:type="spellEnd"/>
      <w:r>
        <w:rPr>
          <w:rFonts w:ascii="Times New Roman" w:hAnsi="Times New Roman"/>
          <w:sz w:val="28"/>
          <w:szCs w:val="28"/>
        </w:rPr>
        <w:t xml:space="preserve">, Е. К. </w:t>
      </w:r>
      <w:proofErr w:type="spellStart"/>
      <w:r>
        <w:rPr>
          <w:rFonts w:ascii="Times New Roman" w:hAnsi="Times New Roman"/>
          <w:sz w:val="28"/>
          <w:szCs w:val="28"/>
        </w:rPr>
        <w:t>Утегенов</w:t>
      </w:r>
      <w:proofErr w:type="spellEnd"/>
      <w:r>
        <w:rPr>
          <w:rFonts w:ascii="Times New Roman" w:hAnsi="Times New Roman"/>
          <w:sz w:val="28"/>
          <w:szCs w:val="28"/>
        </w:rPr>
        <w:t xml:space="preserve">, М. А. Прокофьева, А. Ж. </w:t>
      </w:r>
      <w:proofErr w:type="spellStart"/>
      <w:r>
        <w:rPr>
          <w:rFonts w:ascii="Times New Roman" w:hAnsi="Times New Roman"/>
          <w:sz w:val="28"/>
          <w:szCs w:val="28"/>
        </w:rPr>
        <w:t>Куракбаева</w:t>
      </w:r>
      <w:proofErr w:type="spellEnd"/>
      <w:r>
        <w:rPr>
          <w:rFonts w:ascii="Times New Roman" w:hAnsi="Times New Roman"/>
          <w:sz w:val="28"/>
          <w:szCs w:val="28"/>
        </w:rPr>
        <w:t>. – Текст непосредственный // Проблемы и перспективы развития образования: материалы II Международной научной конференции. – Пермь: Меркурий, 2012. – С. 28–31.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Новиков, М. А. Система военно-патриотического воспитания школьников / М. А. Новиков. – Текст: электронный // </w:t>
      </w:r>
      <w:proofErr w:type="spellStart"/>
      <w:r>
        <w:rPr>
          <w:rFonts w:ascii="Times New Roman" w:hAnsi="Times New Roman"/>
          <w:sz w:val="28"/>
          <w:szCs w:val="28"/>
        </w:rPr>
        <w:t>Инфоурок</w:t>
      </w:r>
      <w:proofErr w:type="spellEnd"/>
      <w:r>
        <w:rPr>
          <w:rFonts w:ascii="Times New Roman" w:hAnsi="Times New Roman"/>
          <w:sz w:val="28"/>
          <w:szCs w:val="28"/>
        </w:rPr>
        <w:t>: [образовательный портал]. – URL: https://infourok.ru/statya-sistemavoennopatrioticheskogo-vospitaniya-shkolnikov-576192.html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Духовно-нравственное и героико-патриотическое воспитание в образовательном процессе патриотических объединений. </w:t>
      </w:r>
      <w:proofErr w:type="spellStart"/>
      <w:r>
        <w:rPr>
          <w:rFonts w:ascii="Times New Roman" w:hAnsi="Times New Roman"/>
          <w:sz w:val="28"/>
          <w:szCs w:val="28"/>
        </w:rPr>
        <w:t>Вып</w:t>
      </w:r>
      <w:proofErr w:type="spellEnd"/>
      <w:r>
        <w:rPr>
          <w:rFonts w:ascii="Times New Roman" w:hAnsi="Times New Roman"/>
          <w:sz w:val="28"/>
          <w:szCs w:val="28"/>
        </w:rPr>
        <w:t xml:space="preserve">. 2 / </w:t>
      </w:r>
      <w:proofErr w:type="gramStart"/>
      <w:r>
        <w:rPr>
          <w:rFonts w:ascii="Times New Roman" w:hAnsi="Times New Roman"/>
          <w:sz w:val="28"/>
          <w:szCs w:val="28"/>
        </w:rPr>
        <w:t>Военно-патриот</w:t>
      </w:r>
      <w:proofErr w:type="gramEnd"/>
      <w:r>
        <w:rPr>
          <w:rFonts w:ascii="Times New Roman" w:hAnsi="Times New Roman"/>
          <w:sz w:val="28"/>
          <w:szCs w:val="28"/>
        </w:rPr>
        <w:t>. центр «Вымпел». – Москва: Наука, 2018. – 300 с.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Анисимов, Е. История России от Рюрика до Путина. Люди. События. Даты / Е. Анисимов. - СПб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/>
          <w:sz w:val="28"/>
          <w:szCs w:val="28"/>
        </w:rPr>
        <w:t>Питер, 2018. - 592 c.</w:t>
      </w:r>
    </w:p>
    <w:p w:rsidR="009F4BD6" w:rsidRDefault="009F4BD6" w:rsidP="009F4BD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Воропанов, В.А. История государственного управления в России в X - первой половине XIX в.: Курс лекций / В.А. Воропанов. - М.: Проспект, 2015. - 224 c.</w:t>
      </w:r>
    </w:p>
    <w:p w:rsidR="009F4BD6" w:rsidRDefault="009F4BD6" w:rsidP="009F4BD6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Для родителей и обучающихся.</w:t>
      </w:r>
    </w:p>
    <w:p w:rsidR="009F4BD6" w:rsidRDefault="009F4BD6" w:rsidP="009F4BD6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службе Отечеству: об истории Российского государства и армии, традициях, правовых и морально-психологических основах военной </w:t>
      </w:r>
      <w:r>
        <w:rPr>
          <w:rFonts w:ascii="Times New Roman" w:hAnsi="Times New Roman"/>
          <w:sz w:val="28"/>
          <w:szCs w:val="28"/>
        </w:rPr>
        <w:lastRenderedPageBreak/>
        <w:t>службы / М-во обороны</w:t>
      </w:r>
      <w:proofErr w:type="gramStart"/>
      <w:r>
        <w:rPr>
          <w:rFonts w:ascii="Times New Roman" w:hAnsi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/>
          <w:sz w:val="28"/>
          <w:szCs w:val="28"/>
        </w:rPr>
        <w:t xml:space="preserve">ос. Федерации, Гл. упр. </w:t>
      </w:r>
      <w:proofErr w:type="spellStart"/>
      <w:r>
        <w:rPr>
          <w:rFonts w:ascii="Times New Roman" w:hAnsi="Times New Roman"/>
          <w:sz w:val="28"/>
          <w:szCs w:val="28"/>
        </w:rPr>
        <w:t>воспитат</w:t>
      </w:r>
      <w:proofErr w:type="spellEnd"/>
      <w:r>
        <w:rPr>
          <w:rFonts w:ascii="Times New Roman" w:hAnsi="Times New Roman"/>
          <w:sz w:val="28"/>
          <w:szCs w:val="28"/>
        </w:rPr>
        <w:t xml:space="preserve">. работы и [др.]. – Москва: Гл. упр. </w:t>
      </w:r>
      <w:proofErr w:type="spellStart"/>
      <w:r>
        <w:rPr>
          <w:rFonts w:ascii="Times New Roman" w:hAnsi="Times New Roman"/>
          <w:sz w:val="28"/>
          <w:szCs w:val="28"/>
        </w:rPr>
        <w:t>воспитат</w:t>
      </w:r>
      <w:proofErr w:type="spellEnd"/>
      <w:r>
        <w:rPr>
          <w:rFonts w:ascii="Times New Roman" w:hAnsi="Times New Roman"/>
          <w:sz w:val="28"/>
          <w:szCs w:val="28"/>
        </w:rPr>
        <w:t>. работы МО РФ, 1997. – 318с.</w:t>
      </w:r>
    </w:p>
    <w:p w:rsidR="009F4BD6" w:rsidRDefault="009F4BD6" w:rsidP="009F4BD6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Мужской разговор: что нужно знать о военной службе по призыву / А. В. Коровников, А. И. Голубченко, В. Н. </w:t>
      </w:r>
      <w:proofErr w:type="spellStart"/>
      <w:r>
        <w:rPr>
          <w:rFonts w:ascii="Times New Roman" w:hAnsi="Times New Roman"/>
          <w:sz w:val="28"/>
          <w:szCs w:val="28"/>
        </w:rPr>
        <w:t>Енягин</w:t>
      </w:r>
      <w:proofErr w:type="spellEnd"/>
      <w:r>
        <w:rPr>
          <w:rFonts w:ascii="Times New Roman" w:hAnsi="Times New Roman"/>
          <w:sz w:val="28"/>
          <w:szCs w:val="28"/>
        </w:rPr>
        <w:t xml:space="preserve"> и [др.]. – Москва: АСТ-ПРЕСС, 1999. – 271 с.</w:t>
      </w:r>
    </w:p>
    <w:p w:rsidR="009F4BD6" w:rsidRDefault="009F4BD6" w:rsidP="009F4BD6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Ионов, П. П. Великая Отечественная война 1941–1945 гг. / И. П. Ионов. – Москва: РАУ-Ун-т, 2003. – 527 с.</w:t>
      </w:r>
    </w:p>
    <w:p w:rsidR="009F4BD6" w:rsidRDefault="009F4BD6" w:rsidP="009F4BD6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Тисленкова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 Гражданско-патриотическое воспитание в 6-7 классах. Российская государственность. Беседы, классные часы, вечера, праздники, игры / И.А. </w:t>
      </w:r>
      <w:proofErr w:type="spellStart"/>
      <w:r>
        <w:rPr>
          <w:rFonts w:ascii="Times New Roman" w:hAnsi="Times New Roman"/>
          <w:sz w:val="28"/>
          <w:szCs w:val="28"/>
        </w:rPr>
        <w:t>Тисленкова</w:t>
      </w:r>
      <w:proofErr w:type="spellEnd"/>
      <w:r>
        <w:rPr>
          <w:rFonts w:ascii="Times New Roman" w:hAnsi="Times New Roman"/>
          <w:sz w:val="28"/>
          <w:szCs w:val="28"/>
        </w:rPr>
        <w:t>. – М.: Учитель, 2018.</w:t>
      </w:r>
    </w:p>
    <w:p w:rsidR="009F4BD6" w:rsidRDefault="009F4BD6" w:rsidP="009F4BD6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Павленко, Н.И. История России с древнейших времен до 1861 г. (с картами): Учебник для бакалавров / Н.И. Павленко, И.Л. Андреев, В.А. Федоров. - Люберцы: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>, 2015. - 712 c.</w:t>
      </w:r>
    </w:p>
    <w:p w:rsidR="009F4BD6" w:rsidRDefault="009F4BD6" w:rsidP="009F4BD6">
      <w:pPr>
        <w:spacing w:after="160"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br w:type="page"/>
      </w:r>
      <w:bookmarkStart w:id="0" w:name="_GoBack"/>
      <w:bookmarkEnd w:id="0"/>
    </w:p>
    <w:sectPr w:rsidR="009F4BD6" w:rsidSect="00992314">
      <w:type w:val="continuous"/>
      <w:pgSz w:w="11909" w:h="16834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6EB"/>
    <w:multiLevelType w:val="hybridMultilevel"/>
    <w:tmpl w:val="9F3413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5227D"/>
    <w:multiLevelType w:val="hybridMultilevel"/>
    <w:tmpl w:val="18340500"/>
    <w:lvl w:ilvl="0" w:tplc="3F145A5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B1F07"/>
    <w:multiLevelType w:val="hybridMultilevel"/>
    <w:tmpl w:val="2FE6F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D325A"/>
    <w:multiLevelType w:val="hybridMultilevel"/>
    <w:tmpl w:val="D6A2A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607F7"/>
    <w:multiLevelType w:val="multilevel"/>
    <w:tmpl w:val="2B52476C"/>
    <w:lvl w:ilvl="0">
      <w:start w:val="1"/>
      <w:numFmt w:val="decimal"/>
      <w:lvlText w:val="%1."/>
      <w:lvlJc w:val="left"/>
      <w:pPr>
        <w:ind w:left="649" w:hanging="360"/>
      </w:pPr>
      <w:rPr>
        <w:i/>
      </w:rPr>
    </w:lvl>
    <w:lvl w:ilvl="1">
      <w:start w:val="3"/>
      <w:numFmt w:val="decimal"/>
      <w:isLgl/>
      <w:lvlText w:val="%1.%2."/>
      <w:lvlJc w:val="left"/>
      <w:pPr>
        <w:ind w:left="1219" w:hanging="720"/>
      </w:pPr>
    </w:lvl>
    <w:lvl w:ilvl="2">
      <w:start w:val="2"/>
      <w:numFmt w:val="decimal"/>
      <w:isLgl/>
      <w:lvlText w:val="%1.%2.%3."/>
      <w:lvlJc w:val="left"/>
      <w:pPr>
        <w:ind w:left="1288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999" w:hanging="1080"/>
      </w:pPr>
    </w:lvl>
    <w:lvl w:ilvl="4">
      <w:start w:val="1"/>
      <w:numFmt w:val="decimal"/>
      <w:isLgl/>
      <w:lvlText w:val="%1.%2.%3.%4.%5."/>
      <w:lvlJc w:val="left"/>
      <w:pPr>
        <w:ind w:left="2209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440"/>
      </w:pPr>
    </w:lvl>
    <w:lvl w:ilvl="6">
      <w:start w:val="1"/>
      <w:numFmt w:val="decimal"/>
      <w:isLgl/>
      <w:lvlText w:val="%1.%2.%3.%4.%5.%6.%7."/>
      <w:lvlJc w:val="left"/>
      <w:pPr>
        <w:ind w:left="3349" w:hanging="1800"/>
      </w:pPr>
    </w:lvl>
    <w:lvl w:ilvl="7">
      <w:start w:val="1"/>
      <w:numFmt w:val="decimal"/>
      <w:isLgl/>
      <w:lvlText w:val="%1.%2.%3.%4.%5.%6.%7.%8."/>
      <w:lvlJc w:val="left"/>
      <w:pPr>
        <w:ind w:left="3559" w:hanging="1800"/>
      </w:pPr>
    </w:lvl>
    <w:lvl w:ilvl="8">
      <w:start w:val="1"/>
      <w:numFmt w:val="decimal"/>
      <w:isLgl/>
      <w:lvlText w:val="%1.%2.%3.%4.%5.%6.%7.%8.%9."/>
      <w:lvlJc w:val="left"/>
      <w:pPr>
        <w:ind w:left="4129" w:hanging="2160"/>
      </w:pPr>
    </w:lvl>
  </w:abstractNum>
  <w:abstractNum w:abstractNumId="5">
    <w:nsid w:val="22205B68"/>
    <w:multiLevelType w:val="multilevel"/>
    <w:tmpl w:val="EB0E0B1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6">
    <w:nsid w:val="22C65107"/>
    <w:multiLevelType w:val="hybridMultilevel"/>
    <w:tmpl w:val="88A0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44786"/>
    <w:multiLevelType w:val="multilevel"/>
    <w:tmpl w:val="90B02A7A"/>
    <w:lvl w:ilvl="0">
      <w:start w:val="2"/>
      <w:numFmt w:val="decimal"/>
      <w:lvlText w:val="%1."/>
      <w:lvlJc w:val="left"/>
      <w:pPr>
        <w:ind w:left="450" w:hanging="450"/>
      </w:pPr>
      <w:rPr>
        <w:rFonts w:eastAsia="Calibri"/>
        <w:b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eastAsia="Calibri" w:hAnsi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Calibri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b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/>
        <w:b/>
        <w:color w:val="auto"/>
      </w:rPr>
    </w:lvl>
  </w:abstractNum>
  <w:abstractNum w:abstractNumId="8">
    <w:nsid w:val="2BDD041F"/>
    <w:multiLevelType w:val="hybridMultilevel"/>
    <w:tmpl w:val="8104E6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C35EA2"/>
    <w:multiLevelType w:val="hybridMultilevel"/>
    <w:tmpl w:val="4F7472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203F27"/>
    <w:multiLevelType w:val="hybridMultilevel"/>
    <w:tmpl w:val="76680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70E77"/>
    <w:multiLevelType w:val="hybridMultilevel"/>
    <w:tmpl w:val="3C0ABE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BF54CB"/>
    <w:multiLevelType w:val="hybridMultilevel"/>
    <w:tmpl w:val="499E82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75"/>
  <w:drawingGridVerticalSpacing w:val="3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3C"/>
    <w:rsid w:val="000E613C"/>
    <w:rsid w:val="00992314"/>
    <w:rsid w:val="009F4BD6"/>
    <w:rsid w:val="00D0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D6"/>
    <w:pPr>
      <w:jc w:val="left"/>
    </w:pPr>
    <w:rPr>
      <w:rFonts w:eastAsia="Calibri" w:cs="Times New Roman"/>
      <w:bCs w:val="0"/>
      <w:color w:val="auto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B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9F4B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9F4B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F4B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9F4B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9F4BD6"/>
    <w:pPr>
      <w:widowControl w:val="0"/>
      <w:autoSpaceDE w:val="0"/>
      <w:autoSpaceDN w:val="0"/>
      <w:adjustRightInd w:val="0"/>
      <w:spacing w:line="550" w:lineRule="exact"/>
      <w:jc w:val="center"/>
    </w:pPr>
    <w:rPr>
      <w:rFonts w:eastAsiaTheme="minorEastAsia"/>
    </w:rPr>
  </w:style>
  <w:style w:type="paragraph" w:customStyle="1" w:styleId="Standard">
    <w:name w:val="Standard"/>
    <w:rsid w:val="009F4BD6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bCs w:val="0"/>
      <w:color w:val="auto"/>
      <w:spacing w:val="0"/>
      <w:kern w:val="3"/>
      <w:sz w:val="22"/>
      <w:szCs w:val="22"/>
    </w:rPr>
  </w:style>
  <w:style w:type="paragraph" w:customStyle="1" w:styleId="western">
    <w:name w:val="western"/>
    <w:basedOn w:val="a"/>
    <w:rsid w:val="009F4BD6"/>
    <w:pPr>
      <w:spacing w:before="100" w:beforeAutospacing="1" w:after="119"/>
    </w:pPr>
    <w:rPr>
      <w:rFonts w:eastAsia="Times New Roman"/>
    </w:rPr>
  </w:style>
  <w:style w:type="character" w:customStyle="1" w:styleId="FontStyle18">
    <w:name w:val="Font Style18"/>
    <w:basedOn w:val="a0"/>
    <w:uiPriority w:val="99"/>
    <w:rsid w:val="009F4BD6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uiPriority w:val="99"/>
    <w:rsid w:val="009F4BD6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FontStyle20">
    <w:name w:val="Font Style20"/>
    <w:basedOn w:val="a0"/>
    <w:uiPriority w:val="99"/>
    <w:rsid w:val="009F4BD6"/>
    <w:rPr>
      <w:rFonts w:ascii="Garamond" w:hAnsi="Garamond" w:cs="Garamond" w:hint="default"/>
      <w:b/>
      <w:bCs w:val="0"/>
      <w:i/>
      <w:iCs/>
      <w:spacing w:val="20"/>
      <w:sz w:val="32"/>
      <w:szCs w:val="32"/>
    </w:rPr>
  </w:style>
  <w:style w:type="character" w:customStyle="1" w:styleId="FontStyle17">
    <w:name w:val="Font Style17"/>
    <w:basedOn w:val="a0"/>
    <w:uiPriority w:val="99"/>
    <w:rsid w:val="009F4BD6"/>
    <w:rPr>
      <w:rFonts w:ascii="Times New Roman" w:hAnsi="Times New Roman" w:cs="Times New Roman" w:hint="default"/>
      <w:b/>
      <w:bCs w:val="0"/>
      <w:sz w:val="24"/>
      <w:szCs w:val="24"/>
    </w:rPr>
  </w:style>
  <w:style w:type="table" w:styleId="a4">
    <w:name w:val="Table Grid"/>
    <w:basedOn w:val="a1"/>
    <w:uiPriority w:val="39"/>
    <w:rsid w:val="009F4BD6"/>
    <w:pPr>
      <w:jc w:val="left"/>
    </w:pPr>
    <w:rPr>
      <w:rFonts w:ascii="Calibri" w:eastAsia="Calibri" w:hAnsi="Calibri" w:cs="Calibri"/>
      <w:bCs w:val="0"/>
      <w:color w:val="auto"/>
      <w:spacing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F4B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BD6"/>
    <w:rPr>
      <w:rFonts w:ascii="Tahoma" w:eastAsia="Calibri" w:hAnsi="Tahoma" w:cs="Tahoma"/>
      <w:bCs w:val="0"/>
      <w:color w:val="auto"/>
      <w:spacing w:val="0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D6"/>
    <w:pPr>
      <w:jc w:val="left"/>
    </w:pPr>
    <w:rPr>
      <w:rFonts w:eastAsia="Calibri" w:cs="Times New Roman"/>
      <w:bCs w:val="0"/>
      <w:color w:val="auto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B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9F4B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9F4B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F4B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9F4B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9F4BD6"/>
    <w:pPr>
      <w:widowControl w:val="0"/>
      <w:autoSpaceDE w:val="0"/>
      <w:autoSpaceDN w:val="0"/>
      <w:adjustRightInd w:val="0"/>
      <w:spacing w:line="550" w:lineRule="exact"/>
      <w:jc w:val="center"/>
    </w:pPr>
    <w:rPr>
      <w:rFonts w:eastAsiaTheme="minorEastAsia"/>
    </w:rPr>
  </w:style>
  <w:style w:type="paragraph" w:customStyle="1" w:styleId="Standard">
    <w:name w:val="Standard"/>
    <w:rsid w:val="009F4BD6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bCs w:val="0"/>
      <w:color w:val="auto"/>
      <w:spacing w:val="0"/>
      <w:kern w:val="3"/>
      <w:sz w:val="22"/>
      <w:szCs w:val="22"/>
    </w:rPr>
  </w:style>
  <w:style w:type="paragraph" w:customStyle="1" w:styleId="western">
    <w:name w:val="western"/>
    <w:basedOn w:val="a"/>
    <w:rsid w:val="009F4BD6"/>
    <w:pPr>
      <w:spacing w:before="100" w:beforeAutospacing="1" w:after="119"/>
    </w:pPr>
    <w:rPr>
      <w:rFonts w:eastAsia="Times New Roman"/>
    </w:rPr>
  </w:style>
  <w:style w:type="character" w:customStyle="1" w:styleId="FontStyle18">
    <w:name w:val="Font Style18"/>
    <w:basedOn w:val="a0"/>
    <w:uiPriority w:val="99"/>
    <w:rsid w:val="009F4BD6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uiPriority w:val="99"/>
    <w:rsid w:val="009F4BD6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FontStyle20">
    <w:name w:val="Font Style20"/>
    <w:basedOn w:val="a0"/>
    <w:uiPriority w:val="99"/>
    <w:rsid w:val="009F4BD6"/>
    <w:rPr>
      <w:rFonts w:ascii="Garamond" w:hAnsi="Garamond" w:cs="Garamond" w:hint="default"/>
      <w:b/>
      <w:bCs w:val="0"/>
      <w:i/>
      <w:iCs/>
      <w:spacing w:val="20"/>
      <w:sz w:val="32"/>
      <w:szCs w:val="32"/>
    </w:rPr>
  </w:style>
  <w:style w:type="character" w:customStyle="1" w:styleId="FontStyle17">
    <w:name w:val="Font Style17"/>
    <w:basedOn w:val="a0"/>
    <w:uiPriority w:val="99"/>
    <w:rsid w:val="009F4BD6"/>
    <w:rPr>
      <w:rFonts w:ascii="Times New Roman" w:hAnsi="Times New Roman" w:cs="Times New Roman" w:hint="default"/>
      <w:b/>
      <w:bCs w:val="0"/>
      <w:sz w:val="24"/>
      <w:szCs w:val="24"/>
    </w:rPr>
  </w:style>
  <w:style w:type="table" w:styleId="a4">
    <w:name w:val="Table Grid"/>
    <w:basedOn w:val="a1"/>
    <w:uiPriority w:val="39"/>
    <w:rsid w:val="009F4BD6"/>
    <w:pPr>
      <w:jc w:val="left"/>
    </w:pPr>
    <w:rPr>
      <w:rFonts w:ascii="Calibri" w:eastAsia="Calibri" w:hAnsi="Calibri" w:cs="Calibri"/>
      <w:bCs w:val="0"/>
      <w:color w:val="auto"/>
      <w:spacing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F4B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BD6"/>
    <w:rPr>
      <w:rFonts w:ascii="Tahoma" w:eastAsia="Calibri" w:hAnsi="Tahoma" w:cs="Tahoma"/>
      <w:bCs w:val="0"/>
      <w:color w:val="auto"/>
      <w:spacing w:val="0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4077</Words>
  <Characters>23244</Characters>
  <Application>Microsoft Office Word</Application>
  <DocSecurity>0</DocSecurity>
  <Lines>193</Lines>
  <Paragraphs>54</Paragraphs>
  <ScaleCrop>false</ScaleCrop>
  <Company/>
  <LinksUpToDate>false</LinksUpToDate>
  <CharactersWithSpaces>27267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2023-10-23T09:33:00Z</dcterms:created>
  <dcterms:modified xsi:type="dcterms:W3CDTF">2023-10-23T09:35:00Z</dcterms:modified>
</cp:coreProperties>
</file>